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B2330E6" w:rsidR="006258B9" w:rsidRDefault="006258B9" w:rsidP="003803B1">
      <w:pPr>
        <w:jc w:val="both"/>
        <w:rPr>
          <w:lang w:val="en-US"/>
        </w:rPr>
      </w:pPr>
    </w:p>
    <w:p w14:paraId="4BF25E88" w14:textId="611205C5" w:rsidR="0024247F" w:rsidRPr="00896D3F" w:rsidRDefault="0024247F" w:rsidP="00FB380F">
      <w:pPr>
        <w:pBdr>
          <w:top w:val="nil"/>
          <w:left w:val="nil"/>
          <w:bottom w:val="nil"/>
          <w:right w:val="nil"/>
          <w:between w:val="nil"/>
          <w:bar w:val="nil"/>
        </w:pBdr>
        <w:spacing w:after="0" w:line="240" w:lineRule="auto"/>
        <w:jc w:val="center"/>
        <w:rPr>
          <w:rFonts w:ascii="Arial" w:eastAsia="Arial" w:hAnsi="Arial" w:cs="Arial"/>
          <w:b/>
          <w:bCs/>
          <w:color w:val="000000"/>
          <w:sz w:val="32"/>
          <w:szCs w:val="32"/>
          <w:u w:color="000000"/>
          <w:bdr w:val="nil"/>
          <w:lang w:val="en-US" w:eastAsia="en-GB"/>
          <w14:textOutline w14:w="0" w14:cap="flat" w14:cmpd="sng" w14:algn="ctr">
            <w14:noFill/>
            <w14:prstDash w14:val="solid"/>
            <w14:bevel/>
          </w14:textOutline>
        </w:rPr>
      </w:pPr>
      <w:r w:rsidRPr="00896D3F">
        <w:rPr>
          <w:rFonts w:ascii="Arial" w:eastAsia="Arial Unicode MS" w:hAnsi="Arial" w:cs="Arial"/>
          <w:b/>
          <w:bCs/>
          <w:color w:val="000000"/>
          <w:sz w:val="32"/>
          <w:szCs w:val="32"/>
          <w:u w:color="000000"/>
          <w:bdr w:val="nil"/>
          <w:lang w:val="en-US" w:eastAsia="en-GB"/>
          <w14:textOutline w14:w="0" w14:cap="flat" w14:cmpd="sng" w14:algn="ctr">
            <w14:noFill/>
            <w14:prstDash w14:val="solid"/>
            <w14:bevel/>
          </w14:textOutline>
        </w:rPr>
        <w:t>JOB DESCRIPTION</w:t>
      </w:r>
    </w:p>
    <w:p w14:paraId="5DAB6C7B" w14:textId="77777777" w:rsidR="00401495" w:rsidRPr="009F50B1" w:rsidRDefault="00401495" w:rsidP="003803B1">
      <w:pPr>
        <w:pBdr>
          <w:top w:val="nil"/>
          <w:left w:val="nil"/>
          <w:bottom w:val="nil"/>
          <w:right w:val="nil"/>
          <w:between w:val="nil"/>
          <w:bar w:val="nil"/>
        </w:pBdr>
        <w:spacing w:after="0" w:line="240" w:lineRule="auto"/>
        <w:jc w:val="both"/>
        <w:rPr>
          <w:rFonts w:ascii="Arial" w:hAnsi="Arial" w:cs="Arial"/>
          <w:b/>
          <w:bCs/>
          <w:color w:val="1300C1"/>
          <w:sz w:val="32"/>
          <w:szCs w:val="32"/>
        </w:rPr>
      </w:pPr>
    </w:p>
    <w:p w14:paraId="272DFA88" w14:textId="29438894" w:rsidR="00DA54CF" w:rsidRPr="00DA54CF" w:rsidRDefault="00DA54CF" w:rsidP="00FD0220">
      <w:pPr>
        <w:pBdr>
          <w:top w:val="nil"/>
          <w:left w:val="nil"/>
          <w:bottom w:val="nil"/>
          <w:right w:val="nil"/>
          <w:between w:val="nil"/>
          <w:bar w:val="nil"/>
        </w:pBdr>
        <w:spacing w:after="0" w:line="240" w:lineRule="auto"/>
        <w:ind w:left="2127" w:hanging="2127"/>
        <w:rPr>
          <w:rFonts w:ascii="Arial" w:hAnsi="Arial" w:cs="Arial"/>
        </w:rPr>
      </w:pPr>
      <w:r w:rsidRPr="00DA54CF">
        <w:rPr>
          <w:rFonts w:ascii="Arial" w:hAnsi="Arial" w:cs="Arial"/>
          <w:b/>
          <w:color w:val="000000" w:themeColor="text1"/>
        </w:rPr>
        <w:t>Title</w:t>
      </w:r>
      <w:r>
        <w:rPr>
          <w:rFonts w:ascii="Arial" w:hAnsi="Arial" w:cs="Arial"/>
          <w:b/>
          <w:color w:val="000000" w:themeColor="text1"/>
        </w:rPr>
        <w:t>:</w:t>
      </w:r>
      <w:r w:rsidR="00D82D39">
        <w:rPr>
          <w:rFonts w:ascii="Arial" w:hAnsi="Arial" w:cs="Arial"/>
          <w:b/>
          <w:color w:val="000000" w:themeColor="text1"/>
        </w:rPr>
        <w:tab/>
      </w:r>
      <w:r w:rsidRPr="00DA54CF">
        <w:rPr>
          <w:rFonts w:ascii="Arial" w:hAnsi="Arial" w:cs="Arial"/>
        </w:rPr>
        <w:t>Croydon Health and Wellbeing Space</w:t>
      </w:r>
      <w:r>
        <w:rPr>
          <w:rFonts w:ascii="Arial" w:hAnsi="Arial" w:cs="Arial"/>
        </w:rPr>
        <w:t xml:space="preserve"> </w:t>
      </w:r>
      <w:r w:rsidRPr="00DA54CF">
        <w:rPr>
          <w:rFonts w:ascii="Arial" w:hAnsi="Arial" w:cs="Arial"/>
        </w:rPr>
        <w:t>Domestic Abuse Support Worker</w:t>
      </w:r>
    </w:p>
    <w:p w14:paraId="02EB378F" w14:textId="29F10049" w:rsidR="00401495" w:rsidRPr="00DA54CF" w:rsidRDefault="00401495" w:rsidP="00DA54CF">
      <w:pPr>
        <w:pBdr>
          <w:top w:val="nil"/>
          <w:left w:val="nil"/>
          <w:bottom w:val="nil"/>
          <w:right w:val="nil"/>
          <w:between w:val="nil"/>
          <w:bar w:val="nil"/>
        </w:pBdr>
        <w:spacing w:after="0" w:line="240" w:lineRule="auto"/>
        <w:ind w:left="2127" w:hanging="2127"/>
        <w:jc w:val="both"/>
        <w:rPr>
          <w:rFonts w:ascii="Arial" w:hAnsi="Arial" w:cs="Arial"/>
          <w:b/>
          <w:color w:val="000000" w:themeColor="text1"/>
        </w:rPr>
      </w:pPr>
    </w:p>
    <w:p w14:paraId="0DBF46A8" w14:textId="254A6A47" w:rsidR="00401495" w:rsidRPr="00FB0922" w:rsidRDefault="00401495" w:rsidP="003803B1">
      <w:pPr>
        <w:ind w:left="2160" w:hanging="2160"/>
        <w:rPr>
          <w:rFonts w:ascii="Arial" w:hAnsi="Arial" w:cs="Arial"/>
          <w:color w:val="000000" w:themeColor="text1"/>
        </w:rPr>
      </w:pPr>
      <w:r w:rsidRPr="00FB0922">
        <w:rPr>
          <w:rFonts w:ascii="Arial" w:hAnsi="Arial" w:cs="Arial"/>
          <w:b/>
          <w:color w:val="000000" w:themeColor="text1"/>
        </w:rPr>
        <w:t>Reporting to</w:t>
      </w:r>
      <w:r w:rsidRPr="00FB0922">
        <w:rPr>
          <w:rFonts w:ascii="Arial" w:hAnsi="Arial" w:cs="Arial"/>
          <w:color w:val="000000" w:themeColor="text1"/>
        </w:rPr>
        <w:t xml:space="preserve">: </w:t>
      </w:r>
      <w:r w:rsidR="008E7FC4" w:rsidRPr="00FB0922">
        <w:rPr>
          <w:rFonts w:ascii="Arial" w:hAnsi="Arial" w:cs="Arial"/>
          <w:color w:val="000000" w:themeColor="text1"/>
        </w:rPr>
        <w:tab/>
      </w:r>
      <w:r w:rsidR="00A16CB3" w:rsidRPr="00FB0922">
        <w:rPr>
          <w:rFonts w:ascii="Arial" w:hAnsi="Arial" w:cs="Arial"/>
        </w:rPr>
        <w:t xml:space="preserve">Health and Wellbeing Space </w:t>
      </w:r>
      <w:r w:rsidR="00B07E47" w:rsidRPr="00FB0922">
        <w:rPr>
          <w:rFonts w:ascii="Arial" w:hAnsi="Arial" w:cs="Arial"/>
          <w:color w:val="000000" w:themeColor="text1"/>
        </w:rPr>
        <w:t>Manager</w:t>
      </w:r>
    </w:p>
    <w:p w14:paraId="181FBA5B" w14:textId="0B03B4D5" w:rsidR="00FB0922" w:rsidRPr="00FB0922" w:rsidRDefault="00FB0922" w:rsidP="003803B1">
      <w:pPr>
        <w:ind w:left="2160" w:hanging="2160"/>
        <w:rPr>
          <w:rFonts w:ascii="Arial" w:hAnsi="Arial" w:cs="Arial"/>
          <w:bCs/>
          <w:color w:val="000000" w:themeColor="text1"/>
        </w:rPr>
      </w:pPr>
      <w:r w:rsidRPr="00FB0922">
        <w:rPr>
          <w:rFonts w:ascii="Arial" w:hAnsi="Arial" w:cs="Arial"/>
          <w:b/>
          <w:color w:val="000000" w:themeColor="text1"/>
        </w:rPr>
        <w:t>Responsible for:</w:t>
      </w:r>
      <w:r w:rsidRPr="00FB0922">
        <w:rPr>
          <w:rFonts w:ascii="Arial" w:hAnsi="Arial" w:cs="Arial"/>
          <w:b/>
          <w:color w:val="000000" w:themeColor="text1"/>
        </w:rPr>
        <w:tab/>
      </w:r>
      <w:r w:rsidRPr="00FB0922">
        <w:rPr>
          <w:rFonts w:ascii="Arial" w:hAnsi="Arial" w:cs="Arial"/>
          <w:bCs/>
          <w:color w:val="000000" w:themeColor="text1"/>
        </w:rPr>
        <w:t xml:space="preserve">Providing support for </w:t>
      </w:r>
      <w:r w:rsidR="00545492">
        <w:rPr>
          <w:rFonts w:ascii="Arial" w:hAnsi="Arial" w:cs="Arial"/>
          <w:bCs/>
          <w:color w:val="000000" w:themeColor="text1"/>
        </w:rPr>
        <w:t xml:space="preserve">people affected by </w:t>
      </w:r>
      <w:r w:rsidR="00C81EBB">
        <w:rPr>
          <w:rFonts w:ascii="Arial" w:hAnsi="Arial" w:cs="Arial"/>
          <w:bCs/>
          <w:color w:val="000000" w:themeColor="text1"/>
        </w:rPr>
        <w:t>d</w:t>
      </w:r>
      <w:r w:rsidRPr="00FB0922">
        <w:rPr>
          <w:rFonts w:ascii="Arial" w:hAnsi="Arial" w:cs="Arial"/>
          <w:bCs/>
          <w:color w:val="000000" w:themeColor="text1"/>
        </w:rPr>
        <w:t>omestic abuse and sexual violence</w:t>
      </w:r>
    </w:p>
    <w:p w14:paraId="0F56EE5D" w14:textId="337C1B46" w:rsidR="00401495" w:rsidRPr="00FB0922" w:rsidRDefault="00401495" w:rsidP="003803B1">
      <w:pPr>
        <w:rPr>
          <w:rFonts w:ascii="Arial" w:hAnsi="Arial" w:cs="Arial"/>
          <w:bCs/>
          <w:color w:val="000000" w:themeColor="text1"/>
        </w:rPr>
      </w:pPr>
      <w:r w:rsidRPr="00FB0922">
        <w:rPr>
          <w:rFonts w:ascii="Arial" w:hAnsi="Arial" w:cs="Arial"/>
          <w:b/>
          <w:color w:val="000000" w:themeColor="text1"/>
        </w:rPr>
        <w:t>Salary Range:</w:t>
      </w:r>
      <w:r w:rsidRPr="00FB0922">
        <w:rPr>
          <w:rFonts w:ascii="Arial" w:hAnsi="Arial" w:cs="Arial"/>
          <w:color w:val="000000" w:themeColor="text1"/>
        </w:rPr>
        <w:tab/>
      </w:r>
      <w:r w:rsidR="00A95F44" w:rsidRPr="00FB0922">
        <w:rPr>
          <w:rFonts w:ascii="Arial" w:hAnsi="Arial" w:cs="Arial"/>
          <w:color w:val="000000" w:themeColor="text1"/>
        </w:rPr>
        <w:t>£</w:t>
      </w:r>
      <w:r w:rsidR="00A95F44">
        <w:rPr>
          <w:rFonts w:ascii="Arial" w:hAnsi="Arial" w:cs="Arial"/>
          <w:color w:val="000000" w:themeColor="text1"/>
        </w:rPr>
        <w:t>27,696</w:t>
      </w:r>
      <w:r w:rsidR="00A95F44" w:rsidRPr="00FB0922">
        <w:rPr>
          <w:rFonts w:ascii="Arial" w:hAnsi="Arial" w:cs="Arial"/>
          <w:color w:val="000000" w:themeColor="text1"/>
        </w:rPr>
        <w:t xml:space="preserve"> </w:t>
      </w:r>
      <w:r w:rsidRPr="00FB0922">
        <w:rPr>
          <w:rFonts w:ascii="Arial" w:hAnsi="Arial" w:cs="Arial"/>
          <w:color w:val="000000" w:themeColor="text1"/>
        </w:rPr>
        <w:t xml:space="preserve">per annum </w:t>
      </w:r>
    </w:p>
    <w:p w14:paraId="39EE1723" w14:textId="46CDF2B2" w:rsidR="00A95F44" w:rsidRPr="00D82D39" w:rsidRDefault="00401495" w:rsidP="00D82D39">
      <w:pPr>
        <w:pStyle w:val="NoSpacing"/>
        <w:ind w:left="2127" w:hanging="2127"/>
        <w:jc w:val="left"/>
        <w:rPr>
          <w:sz w:val="22"/>
        </w:rPr>
      </w:pPr>
      <w:r w:rsidRPr="00FB0922">
        <w:rPr>
          <w:b/>
          <w:bCs/>
          <w:sz w:val="22"/>
        </w:rPr>
        <w:t>Hours:</w:t>
      </w:r>
      <w:r w:rsidR="00A26007" w:rsidRPr="00FB0922">
        <w:rPr>
          <w:sz w:val="22"/>
        </w:rPr>
        <w:tab/>
      </w:r>
      <w:bookmarkStart w:id="0" w:name="_Hlk100060591"/>
      <w:r w:rsidR="00A95F44" w:rsidRPr="0037309B">
        <w:rPr>
          <w:sz w:val="22"/>
        </w:rPr>
        <w:t>36 hours per week (full time) worked within a 7-day rota (Monday – Friday, 9.00 – 18.00, Saturday – Sunday, 10.00 – 16.00)</w:t>
      </w:r>
      <w:r w:rsidR="00D82D39">
        <w:rPr>
          <w:sz w:val="22"/>
        </w:rPr>
        <w:br/>
        <w:t>(</w:t>
      </w:r>
      <w:r w:rsidR="00A95F44" w:rsidRPr="00FB0922">
        <w:rPr>
          <w:b/>
          <w:bCs/>
          <w:sz w:val="22"/>
        </w:rPr>
        <w:t>This w</w:t>
      </w:r>
      <w:r w:rsidR="00A95F44" w:rsidRPr="00FB0922">
        <w:rPr>
          <w:b/>
          <w:sz w:val="22"/>
        </w:rPr>
        <w:t>ill include weekend work, approximately one in three weekends)</w:t>
      </w:r>
    </w:p>
    <w:bookmarkEnd w:id="0"/>
    <w:p w14:paraId="0C8C8028" w14:textId="7DFA6FF4" w:rsidR="00440F1B" w:rsidRPr="00FB0922" w:rsidRDefault="00440F1B" w:rsidP="00D82D39">
      <w:pPr>
        <w:pStyle w:val="NoSpacing"/>
        <w:ind w:left="2268" w:firstLine="0"/>
        <w:jc w:val="left"/>
        <w:rPr>
          <w:sz w:val="22"/>
        </w:rPr>
      </w:pPr>
    </w:p>
    <w:p w14:paraId="753ADA2D" w14:textId="63AD27DE" w:rsidR="00401495" w:rsidRPr="00FB0922" w:rsidRDefault="00401495" w:rsidP="00D82D39">
      <w:pPr>
        <w:ind w:left="2127" w:hanging="2127"/>
        <w:rPr>
          <w:rFonts w:ascii="Arial" w:hAnsi="Arial" w:cs="Arial"/>
        </w:rPr>
      </w:pPr>
      <w:r w:rsidRPr="00FB0922">
        <w:rPr>
          <w:rFonts w:ascii="Arial" w:hAnsi="Arial" w:cs="Arial"/>
          <w:b/>
          <w:color w:val="000000" w:themeColor="text1"/>
        </w:rPr>
        <w:t>Contract</w:t>
      </w:r>
      <w:r w:rsidRPr="00FB0922">
        <w:rPr>
          <w:rFonts w:ascii="Arial" w:hAnsi="Arial" w:cs="Arial"/>
          <w:color w:val="000000" w:themeColor="text1"/>
        </w:rPr>
        <w:t>:</w:t>
      </w:r>
      <w:r w:rsidRPr="00FB0922">
        <w:rPr>
          <w:rFonts w:ascii="Arial" w:hAnsi="Arial" w:cs="Arial"/>
          <w:color w:val="000000" w:themeColor="text1"/>
        </w:rPr>
        <w:tab/>
      </w:r>
      <w:r w:rsidRPr="00FB0922">
        <w:rPr>
          <w:rFonts w:ascii="Arial" w:hAnsi="Arial" w:cs="Arial"/>
          <w:color w:val="000000" w:themeColor="text1"/>
        </w:rPr>
        <w:tab/>
        <w:t xml:space="preserve">Fixed Term until </w:t>
      </w:r>
      <w:r w:rsidRPr="00FB0922">
        <w:rPr>
          <w:rFonts w:ascii="Arial" w:hAnsi="Arial" w:cs="Arial"/>
        </w:rPr>
        <w:t>31</w:t>
      </w:r>
      <w:r w:rsidRPr="00FB0922">
        <w:rPr>
          <w:rFonts w:ascii="Arial" w:hAnsi="Arial" w:cs="Arial"/>
          <w:vertAlign w:val="superscript"/>
        </w:rPr>
        <w:t>st</w:t>
      </w:r>
      <w:r w:rsidRPr="00FB0922">
        <w:rPr>
          <w:rFonts w:ascii="Arial" w:hAnsi="Arial" w:cs="Arial"/>
        </w:rPr>
        <w:t xml:space="preserve"> </w:t>
      </w:r>
      <w:r w:rsidR="008C68D9">
        <w:rPr>
          <w:rFonts w:ascii="Arial" w:hAnsi="Arial" w:cs="Arial"/>
        </w:rPr>
        <w:t>March</w:t>
      </w:r>
      <w:r w:rsidR="00B07E47" w:rsidRPr="00FB0922">
        <w:rPr>
          <w:rFonts w:ascii="Arial" w:hAnsi="Arial" w:cs="Arial"/>
        </w:rPr>
        <w:t xml:space="preserve"> 2023</w:t>
      </w:r>
    </w:p>
    <w:p w14:paraId="7A209541" w14:textId="77777777" w:rsidR="00A95F44" w:rsidRPr="00262091" w:rsidRDefault="00A95F44" w:rsidP="00D82D39">
      <w:pPr>
        <w:ind w:left="2127" w:hanging="2127"/>
        <w:rPr>
          <w:rFonts w:ascii="Arial" w:hAnsi="Arial" w:cs="Arial"/>
          <w:b/>
          <w:bCs/>
          <w:color w:val="000000" w:themeColor="text1"/>
        </w:rPr>
      </w:pPr>
      <w:r w:rsidRPr="00262091">
        <w:rPr>
          <w:rFonts w:ascii="Arial" w:hAnsi="Arial" w:cs="Arial"/>
          <w:b/>
          <w:bCs/>
          <w:color w:val="000000" w:themeColor="text1"/>
        </w:rPr>
        <w:t>Location:</w:t>
      </w:r>
      <w:r w:rsidRPr="00262091">
        <w:rPr>
          <w:rFonts w:ascii="Arial" w:hAnsi="Arial" w:cs="Arial"/>
        </w:rPr>
        <w:tab/>
      </w:r>
      <w:bookmarkStart w:id="1" w:name="_Hlk100060623"/>
      <w:r>
        <w:rPr>
          <w:rFonts w:ascii="Arial" w:hAnsi="Arial" w:cs="Arial"/>
        </w:rPr>
        <w:t xml:space="preserve">Croydon </w:t>
      </w:r>
      <w:r w:rsidRPr="00262091">
        <w:rPr>
          <w:rFonts w:ascii="Arial" w:hAnsi="Arial" w:cs="Arial"/>
        </w:rPr>
        <w:t>Health and Wellbeing Space</w:t>
      </w:r>
      <w:r>
        <w:rPr>
          <w:rFonts w:ascii="Arial" w:hAnsi="Arial" w:cs="Arial"/>
        </w:rPr>
        <w:t xml:space="preserve"> – Whitgift Centre, Croydon</w:t>
      </w:r>
      <w:r w:rsidRPr="00262091">
        <w:rPr>
          <w:rFonts w:ascii="Arial" w:hAnsi="Arial" w:cs="Arial"/>
        </w:rPr>
        <w:t xml:space="preserve"> (and other locations that may be used in the future)</w:t>
      </w:r>
      <w:bookmarkEnd w:id="1"/>
    </w:p>
    <w:p w14:paraId="0F4EF180" w14:textId="77777777" w:rsidR="00DA54CF" w:rsidRDefault="00DA54CF" w:rsidP="003803B1">
      <w:pPr>
        <w:spacing w:after="0"/>
        <w:jc w:val="both"/>
        <w:rPr>
          <w:rFonts w:ascii="Arial" w:eastAsia="MS Gothic" w:hAnsi="Arial" w:cs="Arial"/>
          <w:b/>
          <w:bCs/>
          <w:color w:val="000000" w:themeColor="text1"/>
          <w:kern w:val="32"/>
        </w:rPr>
      </w:pPr>
    </w:p>
    <w:p w14:paraId="1DE66294" w14:textId="0FE640C1" w:rsidR="00401495" w:rsidRPr="00E45FF3" w:rsidRDefault="00AD214F" w:rsidP="003803B1">
      <w:pPr>
        <w:spacing w:after="0"/>
        <w:jc w:val="both"/>
        <w:rPr>
          <w:rFonts w:ascii="Arial" w:eastAsia="MS Gothic" w:hAnsi="Arial" w:cs="Arial"/>
          <w:b/>
          <w:bCs/>
          <w:color w:val="000000" w:themeColor="text1"/>
          <w:kern w:val="32"/>
        </w:rPr>
      </w:pPr>
      <w:r w:rsidRPr="00E45FF3">
        <w:rPr>
          <w:rFonts w:ascii="Arial" w:eastAsia="MS Gothic" w:hAnsi="Arial" w:cs="Arial"/>
          <w:b/>
          <w:bCs/>
          <w:color w:val="000000" w:themeColor="text1"/>
          <w:kern w:val="32"/>
        </w:rPr>
        <w:t>Purpose of the role:</w:t>
      </w:r>
    </w:p>
    <w:p w14:paraId="6A16B7DD" w14:textId="5B103406" w:rsidR="00E612F1" w:rsidRPr="00E45FF3" w:rsidRDefault="002F5AED" w:rsidP="003803B1">
      <w:pPr>
        <w:spacing w:after="0"/>
        <w:jc w:val="both"/>
        <w:rPr>
          <w:rFonts w:ascii="Arial" w:hAnsi="Arial" w:cs="Arial"/>
          <w:bCs/>
          <w:color w:val="000000" w:themeColor="text1"/>
        </w:rPr>
      </w:pPr>
      <w:bookmarkStart w:id="2" w:name="_Hlk96433558"/>
      <w:r w:rsidRPr="00E45FF3">
        <w:rPr>
          <w:rFonts w:ascii="Arial" w:hAnsi="Arial" w:cs="Arial"/>
          <w:color w:val="000000" w:themeColor="text1"/>
        </w:rPr>
        <w:t>The Croydon Health and Wellbeing Space Support Workers will provide advice,</w:t>
      </w:r>
      <w:r w:rsidR="003803B1">
        <w:rPr>
          <w:rFonts w:ascii="Arial" w:hAnsi="Arial" w:cs="Arial"/>
          <w:color w:val="000000" w:themeColor="text1"/>
        </w:rPr>
        <w:t xml:space="preserve"> </w:t>
      </w:r>
      <w:r w:rsidRPr="00E45FF3">
        <w:rPr>
          <w:rFonts w:ascii="Arial" w:hAnsi="Arial" w:cs="Arial"/>
          <w:color w:val="000000" w:themeColor="text1"/>
        </w:rPr>
        <w:t xml:space="preserve">information, </w:t>
      </w:r>
      <w:proofErr w:type="gramStart"/>
      <w:r w:rsidRPr="00E45FF3">
        <w:rPr>
          <w:rFonts w:ascii="Arial" w:hAnsi="Arial" w:cs="Arial"/>
          <w:color w:val="000000" w:themeColor="text1"/>
        </w:rPr>
        <w:t>support</w:t>
      </w:r>
      <w:proofErr w:type="gramEnd"/>
      <w:r w:rsidRPr="00E45FF3">
        <w:rPr>
          <w:rFonts w:ascii="Arial" w:hAnsi="Arial" w:cs="Arial"/>
          <w:color w:val="000000" w:themeColor="text1"/>
        </w:rPr>
        <w:t xml:space="preserve"> and representation to Croydon residents who are referred to the</w:t>
      </w:r>
      <w:r w:rsidR="003803B1">
        <w:rPr>
          <w:rFonts w:ascii="Arial" w:hAnsi="Arial" w:cs="Arial"/>
          <w:color w:val="000000" w:themeColor="text1"/>
        </w:rPr>
        <w:t xml:space="preserve"> </w:t>
      </w:r>
      <w:r w:rsidRPr="00E45FF3">
        <w:rPr>
          <w:rFonts w:ascii="Arial" w:hAnsi="Arial" w:cs="Arial"/>
          <w:color w:val="000000" w:themeColor="text1"/>
        </w:rPr>
        <w:t xml:space="preserve">Space through the local Integrated Care Network Plus multi-disciplinary clinical </w:t>
      </w:r>
      <w:r w:rsidR="003668B2" w:rsidRPr="00E45FF3">
        <w:rPr>
          <w:rFonts w:ascii="Arial" w:hAnsi="Arial" w:cs="Arial"/>
          <w:color w:val="000000" w:themeColor="text1"/>
        </w:rPr>
        <w:t xml:space="preserve">and </w:t>
      </w:r>
      <w:r w:rsidR="003668B2" w:rsidRPr="00E45FF3">
        <w:rPr>
          <w:rFonts w:ascii="Arial" w:hAnsi="Arial" w:cs="Arial"/>
          <w:bCs/>
          <w:color w:val="000000" w:themeColor="text1"/>
        </w:rPr>
        <w:t>community</w:t>
      </w:r>
      <w:r w:rsidRPr="00E45FF3">
        <w:rPr>
          <w:rFonts w:ascii="Arial" w:hAnsi="Arial" w:cs="Arial"/>
          <w:bCs/>
          <w:color w:val="000000" w:themeColor="text1"/>
        </w:rPr>
        <w:t xml:space="preserve"> mental health support teams (MDTs) based in the local Mental Health</w:t>
      </w:r>
      <w:r w:rsidR="003803B1">
        <w:rPr>
          <w:rFonts w:ascii="Arial" w:hAnsi="Arial" w:cs="Arial"/>
          <w:bCs/>
          <w:color w:val="000000" w:themeColor="text1"/>
        </w:rPr>
        <w:t xml:space="preserve"> </w:t>
      </w:r>
      <w:r w:rsidRPr="00E45FF3">
        <w:rPr>
          <w:rFonts w:ascii="Arial" w:hAnsi="Arial" w:cs="Arial"/>
          <w:bCs/>
          <w:color w:val="000000" w:themeColor="text1"/>
        </w:rPr>
        <w:t>and Wellbeing Spaces in North, Central/East Croydon and/or South Croydon.</w:t>
      </w:r>
      <w:r w:rsidR="004E44EE" w:rsidRPr="00E45FF3">
        <w:rPr>
          <w:rFonts w:ascii="Arial" w:hAnsi="Arial" w:cs="Arial"/>
          <w:bCs/>
          <w:color w:val="000000" w:themeColor="text1"/>
        </w:rPr>
        <w:t xml:space="preserve"> </w:t>
      </w:r>
    </w:p>
    <w:p w14:paraId="68DB74E8" w14:textId="77777777" w:rsidR="00E612F1" w:rsidRPr="00E45FF3" w:rsidRDefault="00E612F1" w:rsidP="003803B1">
      <w:pPr>
        <w:spacing w:after="0"/>
        <w:jc w:val="both"/>
        <w:rPr>
          <w:rFonts w:ascii="Arial" w:hAnsi="Arial" w:cs="Arial"/>
          <w:bCs/>
          <w:color w:val="000000" w:themeColor="text1"/>
        </w:rPr>
      </w:pPr>
    </w:p>
    <w:p w14:paraId="1D7B22AA" w14:textId="163D3FC9" w:rsidR="002F5AED" w:rsidRPr="00FB0922" w:rsidRDefault="004E44EE" w:rsidP="003803B1">
      <w:pPr>
        <w:spacing w:after="0"/>
        <w:jc w:val="both"/>
        <w:rPr>
          <w:rFonts w:ascii="Arial" w:hAnsi="Arial" w:cs="Arial"/>
          <w:bCs/>
          <w:color w:val="000000" w:themeColor="text1"/>
        </w:rPr>
      </w:pPr>
      <w:r w:rsidRPr="00E45FF3">
        <w:rPr>
          <w:rFonts w:ascii="Arial" w:hAnsi="Arial" w:cs="Arial"/>
          <w:bCs/>
          <w:color w:val="000000" w:themeColor="text1"/>
        </w:rPr>
        <w:t xml:space="preserve">The purpose of this role will be to provide support </w:t>
      </w:r>
      <w:r w:rsidR="00C81EBB" w:rsidRPr="00E45FF3">
        <w:rPr>
          <w:rFonts w:ascii="Arial" w:hAnsi="Arial" w:cs="Arial"/>
          <w:bCs/>
          <w:color w:val="000000" w:themeColor="text1"/>
        </w:rPr>
        <w:t>for people affected by domestic abuse and sexual violence</w:t>
      </w:r>
      <w:r w:rsidR="00637B7F" w:rsidRPr="00E45FF3">
        <w:rPr>
          <w:rFonts w:ascii="Arial" w:hAnsi="Arial" w:cs="Arial"/>
          <w:bCs/>
          <w:color w:val="000000" w:themeColor="text1"/>
        </w:rPr>
        <w:t>, assessing the risk a client is in and delivers a service appropriate to the level of risk.</w:t>
      </w:r>
      <w:r w:rsidR="00E612F1">
        <w:rPr>
          <w:rFonts w:ascii="Arial" w:hAnsi="Arial" w:cs="Arial"/>
          <w:bCs/>
          <w:color w:val="000000" w:themeColor="text1"/>
        </w:rPr>
        <w:t xml:space="preserve"> </w:t>
      </w:r>
    </w:p>
    <w:bookmarkEnd w:id="2"/>
    <w:p w14:paraId="613AAEC7" w14:textId="4E6B0612" w:rsidR="00E838AB" w:rsidRPr="00FB0922" w:rsidRDefault="00E838AB" w:rsidP="003803B1">
      <w:pPr>
        <w:spacing w:after="0"/>
        <w:jc w:val="both"/>
        <w:rPr>
          <w:rFonts w:ascii="Arial" w:hAnsi="Arial" w:cs="Arial"/>
          <w:b/>
          <w:color w:val="000000" w:themeColor="text1"/>
        </w:rPr>
      </w:pPr>
    </w:p>
    <w:p w14:paraId="6C3B3749" w14:textId="1DEAA3FC" w:rsidR="00B07E47" w:rsidRPr="00FB0922" w:rsidRDefault="00401495" w:rsidP="003803B1">
      <w:pPr>
        <w:spacing w:after="0"/>
        <w:jc w:val="both"/>
        <w:rPr>
          <w:rFonts w:ascii="Arial" w:hAnsi="Arial" w:cs="Arial"/>
          <w:b/>
          <w:color w:val="000000" w:themeColor="text1"/>
        </w:rPr>
      </w:pPr>
      <w:r w:rsidRPr="00FB0922">
        <w:rPr>
          <w:rFonts w:ascii="Arial" w:hAnsi="Arial" w:cs="Arial"/>
          <w:b/>
          <w:color w:val="000000" w:themeColor="text1"/>
        </w:rPr>
        <w:t>Main responsibilities and key tasks:</w:t>
      </w:r>
    </w:p>
    <w:p w14:paraId="02F93A67" w14:textId="1C4533C2" w:rsidR="002A1D3B" w:rsidRPr="00262409" w:rsidRDefault="00C81EBB" w:rsidP="003803B1">
      <w:pPr>
        <w:pStyle w:val="ListParagraph"/>
        <w:numPr>
          <w:ilvl w:val="0"/>
          <w:numId w:val="24"/>
        </w:numPr>
        <w:spacing w:after="0"/>
        <w:ind w:left="426" w:hanging="426"/>
        <w:jc w:val="both"/>
        <w:rPr>
          <w:rFonts w:ascii="Arial" w:hAnsi="Arial" w:cs="Arial"/>
          <w:bCs/>
        </w:rPr>
      </w:pPr>
      <w:r>
        <w:rPr>
          <w:rFonts w:ascii="Arial" w:hAnsi="Arial" w:cs="Arial"/>
          <w:bCs/>
        </w:rPr>
        <w:t>D</w:t>
      </w:r>
      <w:r w:rsidR="002A1D3B" w:rsidRPr="002A1D3B">
        <w:rPr>
          <w:rFonts w:ascii="Arial" w:hAnsi="Arial" w:cs="Arial"/>
          <w:bCs/>
        </w:rPr>
        <w:t xml:space="preserve">eliver </w:t>
      </w:r>
      <w:r w:rsidR="003852C9">
        <w:rPr>
          <w:rFonts w:ascii="Arial" w:hAnsi="Arial" w:cs="Arial"/>
          <w:bCs/>
        </w:rPr>
        <w:t>one</w:t>
      </w:r>
      <w:r w:rsidR="002A1D3B" w:rsidRPr="002A1D3B">
        <w:rPr>
          <w:rFonts w:ascii="Arial" w:hAnsi="Arial" w:cs="Arial"/>
          <w:bCs/>
        </w:rPr>
        <w:t xml:space="preserve"> to </w:t>
      </w:r>
      <w:r w:rsidR="003852C9">
        <w:rPr>
          <w:rFonts w:ascii="Arial" w:hAnsi="Arial" w:cs="Arial"/>
          <w:bCs/>
        </w:rPr>
        <w:t>one</w:t>
      </w:r>
      <w:r w:rsidR="002A1D3B" w:rsidRPr="002A1D3B">
        <w:rPr>
          <w:rFonts w:ascii="Arial" w:hAnsi="Arial" w:cs="Arial"/>
          <w:bCs/>
        </w:rPr>
        <w:t xml:space="preserve"> support to </w:t>
      </w:r>
      <w:r w:rsidR="00545492">
        <w:rPr>
          <w:rFonts w:ascii="Arial" w:hAnsi="Arial" w:cs="Arial"/>
          <w:bCs/>
        </w:rPr>
        <w:t xml:space="preserve">people accessing the CH&amp;WS </w:t>
      </w:r>
      <w:r w:rsidR="002A1D3B" w:rsidRPr="002A1D3B">
        <w:rPr>
          <w:rFonts w:ascii="Arial" w:hAnsi="Arial" w:cs="Arial"/>
          <w:bCs/>
        </w:rPr>
        <w:t>and manage a caseload of individuals as agreed with the service manager.</w:t>
      </w:r>
    </w:p>
    <w:p w14:paraId="6753459A" w14:textId="324517AC" w:rsidR="002A1D3B" w:rsidRDefault="00C81EBB" w:rsidP="003803B1">
      <w:pPr>
        <w:pStyle w:val="ListParagraph"/>
        <w:numPr>
          <w:ilvl w:val="0"/>
          <w:numId w:val="24"/>
        </w:numPr>
        <w:spacing w:after="0"/>
        <w:ind w:left="426" w:hanging="426"/>
        <w:jc w:val="both"/>
        <w:rPr>
          <w:rFonts w:ascii="Arial" w:hAnsi="Arial" w:cs="Arial"/>
          <w:bCs/>
        </w:rPr>
      </w:pPr>
      <w:r>
        <w:rPr>
          <w:rFonts w:ascii="Arial" w:hAnsi="Arial" w:cs="Arial"/>
          <w:bCs/>
        </w:rPr>
        <w:t>B</w:t>
      </w:r>
      <w:r w:rsidR="004E44EE">
        <w:rPr>
          <w:rFonts w:ascii="Arial" w:hAnsi="Arial" w:cs="Arial"/>
          <w:bCs/>
        </w:rPr>
        <w:t xml:space="preserve">e the main contact to </w:t>
      </w:r>
      <w:r w:rsidR="002A1D3B" w:rsidRPr="002A1D3B">
        <w:rPr>
          <w:rFonts w:ascii="Arial" w:hAnsi="Arial" w:cs="Arial"/>
          <w:bCs/>
        </w:rPr>
        <w:t>provide intervention to those who are affected by domestic</w:t>
      </w:r>
      <w:r w:rsidR="00A95F44">
        <w:rPr>
          <w:rFonts w:ascii="Arial" w:hAnsi="Arial" w:cs="Arial"/>
          <w:bCs/>
        </w:rPr>
        <w:t xml:space="preserve">, </w:t>
      </w:r>
      <w:proofErr w:type="gramStart"/>
      <w:r w:rsidR="00A95F44">
        <w:rPr>
          <w:rFonts w:ascii="Arial" w:hAnsi="Arial" w:cs="Arial"/>
          <w:bCs/>
        </w:rPr>
        <w:t>sexual</w:t>
      </w:r>
      <w:proofErr w:type="gramEnd"/>
      <w:r w:rsidR="002A1D3B" w:rsidRPr="002A1D3B">
        <w:rPr>
          <w:rFonts w:ascii="Arial" w:hAnsi="Arial" w:cs="Arial"/>
          <w:bCs/>
        </w:rPr>
        <w:t xml:space="preserve"> and family violence. This will include risk assessment and safety planning, crisis support, case management and ongoing domestic violence support</w:t>
      </w:r>
      <w:r w:rsidR="00262409">
        <w:rPr>
          <w:rFonts w:ascii="Arial" w:hAnsi="Arial" w:cs="Arial"/>
          <w:bCs/>
        </w:rPr>
        <w:t>.</w:t>
      </w:r>
    </w:p>
    <w:p w14:paraId="3D5EA763" w14:textId="2CF56590" w:rsidR="00A95F44" w:rsidRPr="00A95F44" w:rsidRDefault="00A95F44" w:rsidP="00A95F44">
      <w:pPr>
        <w:pStyle w:val="ListParagraph"/>
        <w:numPr>
          <w:ilvl w:val="0"/>
          <w:numId w:val="24"/>
        </w:numPr>
        <w:spacing w:after="0"/>
        <w:ind w:left="426" w:hanging="426"/>
        <w:jc w:val="both"/>
        <w:rPr>
          <w:rFonts w:ascii="Arial" w:hAnsi="Arial" w:cs="Arial"/>
          <w:bCs/>
        </w:rPr>
      </w:pPr>
      <w:bookmarkStart w:id="3" w:name="_Hlk100060770"/>
      <w:r>
        <w:rPr>
          <w:rFonts w:ascii="Arial" w:hAnsi="Arial" w:cs="Arial"/>
          <w:bCs/>
        </w:rPr>
        <w:t xml:space="preserve">Be the voice of the BME community and to represent those people affected by domestic abuse and sexual violence. </w:t>
      </w:r>
    </w:p>
    <w:p w14:paraId="2959CEE5" w14:textId="522EA5C2" w:rsidR="00545492" w:rsidRDefault="00C81EBB" w:rsidP="003803B1">
      <w:pPr>
        <w:pStyle w:val="ListParagraph"/>
        <w:numPr>
          <w:ilvl w:val="0"/>
          <w:numId w:val="24"/>
        </w:numPr>
        <w:spacing w:after="0"/>
        <w:ind w:left="426" w:hanging="426"/>
        <w:jc w:val="both"/>
        <w:rPr>
          <w:rFonts w:ascii="Arial" w:hAnsi="Arial" w:cs="Arial"/>
          <w:bCs/>
        </w:rPr>
      </w:pPr>
      <w:bookmarkStart w:id="4" w:name="_Hlk100061085"/>
      <w:bookmarkEnd w:id="3"/>
      <w:r>
        <w:rPr>
          <w:rFonts w:ascii="Arial" w:hAnsi="Arial" w:cs="Arial"/>
          <w:bCs/>
        </w:rPr>
        <w:t>E</w:t>
      </w:r>
      <w:r w:rsidR="00545492">
        <w:rPr>
          <w:rFonts w:ascii="Arial" w:hAnsi="Arial" w:cs="Arial"/>
          <w:bCs/>
        </w:rPr>
        <w:t>stablish positive working relationships with a variety of agencies to ensure successful signposting and integration of services for clients; these agencies within the locality would include the Family Justice Centre</w:t>
      </w:r>
      <w:r w:rsidR="00951E8B">
        <w:rPr>
          <w:rFonts w:ascii="Arial" w:hAnsi="Arial" w:cs="Arial"/>
          <w:bCs/>
        </w:rPr>
        <w:t xml:space="preserve"> as well as statutory colleagues within the Metropolitan Police</w:t>
      </w:r>
      <w:bookmarkEnd w:id="4"/>
      <w:r w:rsidR="004E44EE">
        <w:rPr>
          <w:rFonts w:ascii="Arial" w:hAnsi="Arial" w:cs="Arial"/>
          <w:bCs/>
        </w:rPr>
        <w:t>.</w:t>
      </w:r>
      <w:r w:rsidR="00951E8B">
        <w:rPr>
          <w:rFonts w:ascii="Arial" w:hAnsi="Arial" w:cs="Arial"/>
          <w:bCs/>
        </w:rPr>
        <w:t xml:space="preserve"> </w:t>
      </w:r>
    </w:p>
    <w:p w14:paraId="51850610" w14:textId="36CEB4AA" w:rsidR="00951E8B" w:rsidRDefault="00951E8B" w:rsidP="003803B1">
      <w:pPr>
        <w:pStyle w:val="ListParagraph"/>
        <w:numPr>
          <w:ilvl w:val="0"/>
          <w:numId w:val="24"/>
        </w:numPr>
        <w:spacing w:after="0"/>
        <w:ind w:left="426" w:hanging="426"/>
        <w:jc w:val="both"/>
        <w:rPr>
          <w:rFonts w:ascii="Arial" w:hAnsi="Arial" w:cs="Arial"/>
          <w:bCs/>
        </w:rPr>
      </w:pPr>
      <w:r>
        <w:rPr>
          <w:rFonts w:ascii="Arial" w:hAnsi="Arial" w:cs="Arial"/>
          <w:bCs/>
        </w:rPr>
        <w:lastRenderedPageBreak/>
        <w:t>Creating effective liaising around Croydon specific campaigns including White Ribbon</w:t>
      </w:r>
      <w:r w:rsidR="004E44EE">
        <w:rPr>
          <w:rFonts w:ascii="Arial" w:hAnsi="Arial" w:cs="Arial"/>
          <w:bCs/>
        </w:rPr>
        <w:t>.</w:t>
      </w:r>
    </w:p>
    <w:p w14:paraId="32F59DE6" w14:textId="7F237A17" w:rsidR="00E612F1" w:rsidRPr="00E45FF3" w:rsidRDefault="00E612F1" w:rsidP="003803B1">
      <w:pPr>
        <w:pStyle w:val="ListParagraph"/>
        <w:numPr>
          <w:ilvl w:val="0"/>
          <w:numId w:val="24"/>
        </w:numPr>
        <w:spacing w:after="0"/>
        <w:ind w:left="426" w:hanging="426"/>
        <w:jc w:val="both"/>
        <w:rPr>
          <w:rFonts w:ascii="Arial" w:hAnsi="Arial" w:cs="Arial"/>
          <w:bCs/>
        </w:rPr>
      </w:pPr>
      <w:r w:rsidRPr="00E45FF3">
        <w:rPr>
          <w:rFonts w:ascii="Arial" w:hAnsi="Arial" w:cs="Arial"/>
          <w:bCs/>
        </w:rPr>
        <w:t xml:space="preserve">Remain up to date on all legal and practice issues relating to the role. To keep abreast of developments in law, </w:t>
      </w:r>
      <w:proofErr w:type="gramStart"/>
      <w:r w:rsidRPr="00E45FF3">
        <w:rPr>
          <w:rFonts w:ascii="Arial" w:hAnsi="Arial" w:cs="Arial"/>
          <w:bCs/>
        </w:rPr>
        <w:t>policy</w:t>
      </w:r>
      <w:proofErr w:type="gramEnd"/>
      <w:r w:rsidRPr="00E45FF3">
        <w:rPr>
          <w:rFonts w:ascii="Arial" w:hAnsi="Arial" w:cs="Arial"/>
          <w:bCs/>
        </w:rPr>
        <w:t xml:space="preserve"> and Government initiatives in addressing domestic abuse and communicate these within the staff team.</w:t>
      </w:r>
    </w:p>
    <w:p w14:paraId="722508D8" w14:textId="68E8A4C0" w:rsidR="002A1D3B" w:rsidRPr="0085418D" w:rsidRDefault="002A1D3B" w:rsidP="003803B1">
      <w:pPr>
        <w:pStyle w:val="ListParagraph"/>
        <w:numPr>
          <w:ilvl w:val="0"/>
          <w:numId w:val="24"/>
        </w:numPr>
        <w:spacing w:after="0"/>
        <w:ind w:left="426" w:hanging="426"/>
        <w:jc w:val="both"/>
        <w:rPr>
          <w:rFonts w:ascii="Arial" w:hAnsi="Arial" w:cs="Arial"/>
          <w:bCs/>
        </w:rPr>
      </w:pPr>
      <w:r w:rsidRPr="00E45FF3">
        <w:rPr>
          <w:rFonts w:ascii="Arial" w:hAnsi="Arial" w:cs="Arial"/>
          <w:bCs/>
        </w:rPr>
        <w:t>Provide advice and information relating to all welfare</w:t>
      </w:r>
      <w:r w:rsidRPr="0085418D">
        <w:rPr>
          <w:rFonts w:ascii="Arial" w:hAnsi="Arial" w:cs="Arial"/>
          <w:bCs/>
        </w:rPr>
        <w:t xml:space="preserve"> benefits, including Universal Credit, and work with service users to help them with claims, online assessments, including Work Capability Assessments, applications, form-filling and contacting agencies such as the Department for Work &amp; Pensions and London Borough of Croydon Welfare Rights and Housing teams</w:t>
      </w:r>
      <w:r w:rsidR="00262409" w:rsidRPr="0085418D">
        <w:rPr>
          <w:rFonts w:ascii="Arial" w:hAnsi="Arial" w:cs="Arial"/>
          <w:bCs/>
        </w:rPr>
        <w:t>.</w:t>
      </w:r>
    </w:p>
    <w:p w14:paraId="6510F1F2" w14:textId="6299E183" w:rsidR="002A1D3B" w:rsidRPr="00262409" w:rsidRDefault="00C81EBB" w:rsidP="003803B1">
      <w:pPr>
        <w:pStyle w:val="ListParagraph"/>
        <w:numPr>
          <w:ilvl w:val="0"/>
          <w:numId w:val="24"/>
        </w:numPr>
        <w:spacing w:after="0"/>
        <w:ind w:left="426" w:hanging="426"/>
        <w:jc w:val="both"/>
        <w:rPr>
          <w:rFonts w:ascii="Arial" w:hAnsi="Arial" w:cs="Arial"/>
          <w:bCs/>
        </w:rPr>
      </w:pPr>
      <w:r>
        <w:rPr>
          <w:rFonts w:ascii="Arial" w:hAnsi="Arial" w:cs="Arial"/>
          <w:bCs/>
        </w:rPr>
        <w:t>P</w:t>
      </w:r>
      <w:r w:rsidR="002A1D3B" w:rsidRPr="002A1D3B">
        <w:rPr>
          <w:rFonts w:ascii="Arial" w:hAnsi="Arial" w:cs="Arial"/>
          <w:bCs/>
        </w:rPr>
        <w:t>rovide basic housing advice</w:t>
      </w:r>
      <w:r w:rsidR="00262409">
        <w:rPr>
          <w:rFonts w:ascii="Arial" w:hAnsi="Arial" w:cs="Arial"/>
          <w:bCs/>
        </w:rPr>
        <w:t>.</w:t>
      </w:r>
    </w:p>
    <w:p w14:paraId="039DF741" w14:textId="2CDE485A" w:rsidR="002A1D3B" w:rsidRPr="00262409" w:rsidRDefault="00C81EBB" w:rsidP="003803B1">
      <w:pPr>
        <w:pStyle w:val="ListParagraph"/>
        <w:numPr>
          <w:ilvl w:val="0"/>
          <w:numId w:val="24"/>
        </w:numPr>
        <w:spacing w:after="0"/>
        <w:ind w:left="426" w:hanging="426"/>
        <w:jc w:val="both"/>
        <w:rPr>
          <w:rFonts w:ascii="Arial" w:hAnsi="Arial" w:cs="Arial"/>
          <w:bCs/>
        </w:rPr>
      </w:pPr>
      <w:r>
        <w:rPr>
          <w:rFonts w:ascii="Arial" w:hAnsi="Arial" w:cs="Arial"/>
          <w:bCs/>
        </w:rPr>
        <w:t>P</w:t>
      </w:r>
      <w:r w:rsidR="002A1D3B" w:rsidRPr="002A1D3B">
        <w:rPr>
          <w:rFonts w:ascii="Arial" w:hAnsi="Arial" w:cs="Arial"/>
          <w:bCs/>
        </w:rPr>
        <w:t>rovide basic general money and debt management advice</w:t>
      </w:r>
      <w:r w:rsidR="00262409">
        <w:rPr>
          <w:rFonts w:ascii="Arial" w:hAnsi="Arial" w:cs="Arial"/>
          <w:bCs/>
        </w:rPr>
        <w:t>.</w:t>
      </w:r>
    </w:p>
    <w:p w14:paraId="27BBDB7C" w14:textId="2D428677" w:rsidR="002A1D3B" w:rsidRPr="00262409" w:rsidRDefault="002A1D3B" w:rsidP="003803B1">
      <w:pPr>
        <w:pStyle w:val="ListParagraph"/>
        <w:numPr>
          <w:ilvl w:val="0"/>
          <w:numId w:val="24"/>
        </w:numPr>
        <w:spacing w:after="0"/>
        <w:ind w:left="426" w:hanging="426"/>
        <w:jc w:val="both"/>
        <w:rPr>
          <w:rFonts w:ascii="Arial" w:hAnsi="Arial" w:cs="Arial"/>
          <w:bCs/>
        </w:rPr>
      </w:pPr>
      <w:r w:rsidRPr="002A1D3B">
        <w:rPr>
          <w:rFonts w:ascii="Arial" w:hAnsi="Arial" w:cs="Arial"/>
          <w:bCs/>
        </w:rPr>
        <w:t>Provide information on employment opportunities and training support for clients</w:t>
      </w:r>
      <w:r w:rsidR="00262409">
        <w:rPr>
          <w:rFonts w:ascii="Arial" w:hAnsi="Arial" w:cs="Arial"/>
          <w:bCs/>
        </w:rPr>
        <w:t>.</w:t>
      </w:r>
    </w:p>
    <w:p w14:paraId="5AA3FC9F" w14:textId="039F2CDD" w:rsidR="002A1D3B" w:rsidRPr="00262409" w:rsidRDefault="002A1D3B" w:rsidP="003803B1">
      <w:pPr>
        <w:pStyle w:val="ListParagraph"/>
        <w:numPr>
          <w:ilvl w:val="0"/>
          <w:numId w:val="24"/>
        </w:numPr>
        <w:spacing w:after="0"/>
        <w:ind w:left="426" w:hanging="426"/>
        <w:jc w:val="both"/>
        <w:rPr>
          <w:rFonts w:ascii="Arial" w:hAnsi="Arial" w:cs="Arial"/>
          <w:bCs/>
        </w:rPr>
      </w:pPr>
      <w:r w:rsidRPr="002A1D3B">
        <w:rPr>
          <w:rFonts w:ascii="Arial" w:hAnsi="Arial" w:cs="Arial"/>
          <w:bCs/>
        </w:rPr>
        <w:t>Refer or signpost to other relevant services where appropriate within the Integrated Care Network Plus, and the Health and Wellbeing Space in the Borough of Croydon, or further afield.</w:t>
      </w:r>
    </w:p>
    <w:p w14:paraId="70FB820B" w14:textId="3DF36418" w:rsidR="002A1D3B" w:rsidRPr="00262409" w:rsidRDefault="002A1D3B" w:rsidP="003803B1">
      <w:pPr>
        <w:pStyle w:val="ListParagraph"/>
        <w:numPr>
          <w:ilvl w:val="0"/>
          <w:numId w:val="24"/>
        </w:numPr>
        <w:spacing w:after="0"/>
        <w:ind w:left="426" w:hanging="426"/>
        <w:jc w:val="both"/>
        <w:rPr>
          <w:rFonts w:ascii="Arial" w:hAnsi="Arial" w:cs="Arial"/>
          <w:bCs/>
        </w:rPr>
      </w:pPr>
      <w:r>
        <w:rPr>
          <w:rFonts w:ascii="Arial" w:hAnsi="Arial" w:cs="Arial"/>
          <w:bCs/>
        </w:rPr>
        <w:t>A</w:t>
      </w:r>
      <w:r w:rsidRPr="002A1D3B">
        <w:rPr>
          <w:rFonts w:ascii="Arial" w:hAnsi="Arial" w:cs="Arial"/>
          <w:bCs/>
        </w:rPr>
        <w:t xml:space="preserve">ttend training, </w:t>
      </w:r>
      <w:proofErr w:type="gramStart"/>
      <w:r w:rsidRPr="002A1D3B">
        <w:rPr>
          <w:rFonts w:ascii="Arial" w:hAnsi="Arial" w:cs="Arial"/>
          <w:bCs/>
        </w:rPr>
        <w:t>forums</w:t>
      </w:r>
      <w:proofErr w:type="gramEnd"/>
      <w:r w:rsidRPr="002A1D3B">
        <w:rPr>
          <w:rFonts w:ascii="Arial" w:hAnsi="Arial" w:cs="Arial"/>
          <w:bCs/>
        </w:rPr>
        <w:t xml:space="preserve"> and meetings to ensure knowledge remains relevant and up to date. </w:t>
      </w:r>
    </w:p>
    <w:p w14:paraId="4B322F54" w14:textId="31D77B75" w:rsidR="002A1D3B" w:rsidRPr="00262409" w:rsidRDefault="002A1D3B" w:rsidP="003803B1">
      <w:pPr>
        <w:pStyle w:val="ListParagraph"/>
        <w:numPr>
          <w:ilvl w:val="0"/>
          <w:numId w:val="24"/>
        </w:numPr>
        <w:spacing w:after="0"/>
        <w:ind w:left="426" w:hanging="426"/>
        <w:jc w:val="both"/>
        <w:rPr>
          <w:rFonts w:ascii="Arial" w:hAnsi="Arial" w:cs="Arial"/>
          <w:bCs/>
        </w:rPr>
      </w:pPr>
      <w:r w:rsidRPr="002A1D3B">
        <w:rPr>
          <w:rFonts w:ascii="Arial" w:hAnsi="Arial" w:cs="Arial"/>
          <w:bCs/>
        </w:rPr>
        <w:t>Keep up to date about current best practice and legislation within mental health, as well as within the field of Information &amp; Advice more generally.</w:t>
      </w:r>
    </w:p>
    <w:p w14:paraId="624009A9" w14:textId="58B19E63" w:rsidR="002A1D3B" w:rsidRPr="00262409" w:rsidRDefault="002A1D3B" w:rsidP="003803B1">
      <w:pPr>
        <w:pStyle w:val="ListParagraph"/>
        <w:numPr>
          <w:ilvl w:val="0"/>
          <w:numId w:val="24"/>
        </w:numPr>
        <w:spacing w:after="0"/>
        <w:ind w:left="426" w:hanging="426"/>
        <w:jc w:val="both"/>
        <w:rPr>
          <w:rFonts w:ascii="Arial" w:hAnsi="Arial" w:cs="Arial"/>
          <w:bCs/>
        </w:rPr>
      </w:pPr>
      <w:r w:rsidRPr="002A1D3B">
        <w:rPr>
          <w:rFonts w:ascii="Arial" w:hAnsi="Arial" w:cs="Arial"/>
          <w:bCs/>
        </w:rPr>
        <w:t xml:space="preserve">Provide updates and feedback to the wider Health and Wellbeing Space teams. </w:t>
      </w:r>
    </w:p>
    <w:p w14:paraId="461AE79F" w14:textId="183E3E2B" w:rsidR="002A1D3B" w:rsidRPr="00262409" w:rsidRDefault="002A1D3B" w:rsidP="003803B1">
      <w:pPr>
        <w:pStyle w:val="ListParagraph"/>
        <w:numPr>
          <w:ilvl w:val="0"/>
          <w:numId w:val="24"/>
        </w:numPr>
        <w:spacing w:after="0"/>
        <w:ind w:left="426" w:hanging="426"/>
        <w:jc w:val="both"/>
        <w:rPr>
          <w:rFonts w:ascii="Arial" w:hAnsi="Arial" w:cs="Arial"/>
          <w:bCs/>
        </w:rPr>
      </w:pPr>
      <w:r w:rsidRPr="002A1D3B">
        <w:rPr>
          <w:rFonts w:ascii="Arial" w:hAnsi="Arial" w:cs="Arial"/>
          <w:bCs/>
        </w:rPr>
        <w:t>Support colleagues within the Health and Wellbeing Space with enquiries which relate to your specialist knowledge and experience e.g., in Universal Credit, Housing, Money or Debt Management, access to training, education or employment.</w:t>
      </w:r>
    </w:p>
    <w:p w14:paraId="2AC092C1" w14:textId="3551F5D8" w:rsidR="002A1D3B" w:rsidRPr="00262409" w:rsidRDefault="002A1D3B" w:rsidP="003803B1">
      <w:pPr>
        <w:pStyle w:val="ListParagraph"/>
        <w:numPr>
          <w:ilvl w:val="0"/>
          <w:numId w:val="24"/>
        </w:numPr>
        <w:spacing w:after="0"/>
        <w:ind w:left="426" w:hanging="426"/>
        <w:jc w:val="both"/>
        <w:rPr>
          <w:rFonts w:ascii="Arial" w:hAnsi="Arial" w:cs="Arial"/>
          <w:bCs/>
        </w:rPr>
      </w:pPr>
      <w:r w:rsidRPr="002A1D3B">
        <w:rPr>
          <w:rFonts w:ascii="Arial" w:hAnsi="Arial" w:cs="Arial"/>
          <w:bCs/>
        </w:rPr>
        <w:t>Maintain accurate and up to date service user records using online triage and database systems.</w:t>
      </w:r>
    </w:p>
    <w:p w14:paraId="5764D7A4" w14:textId="35EE7FEF" w:rsidR="002A1D3B" w:rsidRPr="002B7C18" w:rsidRDefault="002A1D3B" w:rsidP="003803B1">
      <w:pPr>
        <w:pStyle w:val="ListParagraph"/>
        <w:numPr>
          <w:ilvl w:val="0"/>
          <w:numId w:val="24"/>
        </w:numPr>
        <w:spacing w:after="0"/>
        <w:ind w:left="426" w:hanging="426"/>
        <w:jc w:val="both"/>
        <w:rPr>
          <w:rFonts w:ascii="Arial" w:hAnsi="Arial" w:cs="Arial"/>
          <w:bCs/>
        </w:rPr>
      </w:pPr>
      <w:r w:rsidRPr="002A1D3B">
        <w:rPr>
          <w:rFonts w:ascii="Arial" w:hAnsi="Arial" w:cs="Arial"/>
          <w:bCs/>
        </w:rPr>
        <w:t xml:space="preserve">Preparing and giving talks on the work of the Service to other organisations e.g., Social Services, Mental Health Resource Centres. </w:t>
      </w:r>
    </w:p>
    <w:p w14:paraId="7F5847B6" w14:textId="709D6CBD" w:rsidR="002A1D3B" w:rsidRPr="002B7C18" w:rsidRDefault="002A1D3B" w:rsidP="003803B1">
      <w:pPr>
        <w:pStyle w:val="ListParagraph"/>
        <w:numPr>
          <w:ilvl w:val="0"/>
          <w:numId w:val="24"/>
        </w:numPr>
        <w:spacing w:after="0"/>
        <w:ind w:left="426" w:hanging="426"/>
        <w:jc w:val="both"/>
        <w:rPr>
          <w:rFonts w:ascii="Arial" w:hAnsi="Arial" w:cs="Arial"/>
          <w:bCs/>
        </w:rPr>
      </w:pPr>
      <w:r w:rsidRPr="002A1D3B">
        <w:rPr>
          <w:rFonts w:ascii="Arial" w:hAnsi="Arial" w:cs="Arial"/>
          <w:bCs/>
        </w:rPr>
        <w:t>Work within AQS, Advice Quality Standard, the mark of quality for independent advice organisations and other relevant quality and performance standards.</w:t>
      </w:r>
    </w:p>
    <w:p w14:paraId="40F84B5C" w14:textId="52B1856B" w:rsidR="004E2732" w:rsidRPr="002A1D3B" w:rsidRDefault="002A1D3B" w:rsidP="003803B1">
      <w:pPr>
        <w:pStyle w:val="ListParagraph"/>
        <w:numPr>
          <w:ilvl w:val="0"/>
          <w:numId w:val="24"/>
        </w:numPr>
        <w:spacing w:after="0"/>
        <w:ind w:left="426" w:hanging="426"/>
        <w:jc w:val="both"/>
        <w:rPr>
          <w:rFonts w:ascii="Arial" w:hAnsi="Arial" w:cs="Arial"/>
          <w:bCs/>
        </w:rPr>
      </w:pPr>
      <w:r w:rsidRPr="002A1D3B">
        <w:rPr>
          <w:rFonts w:ascii="Arial" w:hAnsi="Arial" w:cs="Arial"/>
          <w:bCs/>
        </w:rPr>
        <w:t xml:space="preserve">Work within all policies and procedures </w:t>
      </w:r>
      <w:r w:rsidRPr="00C81EBB">
        <w:rPr>
          <w:rFonts w:ascii="Arial" w:hAnsi="Arial" w:cs="Arial"/>
          <w:bCs/>
        </w:rPr>
        <w:t xml:space="preserve">of the </w:t>
      </w:r>
      <w:r w:rsidRPr="003852C9">
        <w:rPr>
          <w:rFonts w:ascii="Arial" w:hAnsi="Arial" w:cs="Arial"/>
          <w:bCs/>
        </w:rPr>
        <w:t>Croydon PIC Partnership</w:t>
      </w:r>
      <w:r w:rsidRPr="002A1D3B">
        <w:rPr>
          <w:rFonts w:ascii="Arial" w:hAnsi="Arial" w:cs="Arial"/>
          <w:bCs/>
        </w:rPr>
        <w:t>, ensuring that information remains confidential and to adhere to the General Data Protection Regulations 2018 (GDPR)</w:t>
      </w:r>
      <w:r>
        <w:rPr>
          <w:rFonts w:ascii="Arial" w:hAnsi="Arial" w:cs="Arial"/>
          <w:bCs/>
        </w:rPr>
        <w:t>.</w:t>
      </w:r>
    </w:p>
    <w:p w14:paraId="0A7BD150" w14:textId="3E47559C" w:rsidR="004F30DF" w:rsidRDefault="004F30DF" w:rsidP="003803B1">
      <w:pPr>
        <w:spacing w:after="0"/>
        <w:jc w:val="both"/>
        <w:rPr>
          <w:rFonts w:ascii="Arial" w:hAnsi="Arial" w:cs="Arial"/>
          <w:color w:val="000000" w:themeColor="text1"/>
        </w:rPr>
      </w:pPr>
    </w:p>
    <w:p w14:paraId="7CD90CC1" w14:textId="77777777" w:rsidR="00DA54CF" w:rsidRPr="003852C9" w:rsidRDefault="00DA54CF" w:rsidP="00DA54CF">
      <w:pPr>
        <w:spacing w:after="0"/>
        <w:jc w:val="both"/>
        <w:rPr>
          <w:rFonts w:ascii="Arial" w:hAnsi="Arial" w:cs="Arial"/>
          <w:color w:val="000000" w:themeColor="text1"/>
        </w:rPr>
      </w:pPr>
      <w:r w:rsidRPr="003852C9">
        <w:rPr>
          <w:rFonts w:ascii="Arial" w:eastAsia="Times New Roman" w:hAnsi="Arial" w:cs="Arial"/>
          <w:b/>
          <w:bCs/>
        </w:rPr>
        <w:t>General</w:t>
      </w:r>
    </w:p>
    <w:p w14:paraId="2DCB403A" w14:textId="77777777" w:rsidR="00DA54CF" w:rsidRPr="003852C9" w:rsidRDefault="00DA54CF" w:rsidP="00DA54CF">
      <w:pPr>
        <w:pStyle w:val="ListParagraph"/>
        <w:numPr>
          <w:ilvl w:val="0"/>
          <w:numId w:val="37"/>
        </w:numPr>
        <w:tabs>
          <w:tab w:val="clear" w:pos="1440"/>
        </w:tabs>
        <w:spacing w:after="0"/>
        <w:ind w:left="426" w:hanging="426"/>
        <w:jc w:val="both"/>
        <w:rPr>
          <w:rFonts w:ascii="Arial" w:eastAsia="Times New Roman" w:hAnsi="Arial" w:cs="Arial"/>
        </w:rPr>
      </w:pPr>
      <w:r>
        <w:rPr>
          <w:rFonts w:ascii="Arial" w:eastAsia="Times New Roman" w:hAnsi="Arial" w:cs="Arial"/>
        </w:rPr>
        <w:t>W</w:t>
      </w:r>
      <w:r w:rsidRPr="003852C9">
        <w:rPr>
          <w:rFonts w:ascii="Arial" w:eastAsia="Times New Roman" w:hAnsi="Arial" w:cs="Arial"/>
        </w:rPr>
        <w:t>ork as a member of a team, communicating with others in writing and face to face, taking part in staff meetings and team meetings.</w:t>
      </w:r>
    </w:p>
    <w:p w14:paraId="696BAB23" w14:textId="77777777" w:rsidR="00DA54CF" w:rsidRDefault="00DA54CF" w:rsidP="00DA54CF">
      <w:pPr>
        <w:pStyle w:val="ListParagraph"/>
        <w:numPr>
          <w:ilvl w:val="0"/>
          <w:numId w:val="37"/>
        </w:numPr>
        <w:tabs>
          <w:tab w:val="clear" w:pos="1440"/>
        </w:tabs>
        <w:spacing w:after="0"/>
        <w:ind w:left="426" w:hanging="426"/>
        <w:jc w:val="both"/>
        <w:rPr>
          <w:rFonts w:ascii="Arial" w:eastAsia="Times New Roman" w:hAnsi="Arial" w:cs="Arial"/>
        </w:rPr>
      </w:pPr>
      <w:r>
        <w:rPr>
          <w:rFonts w:ascii="Arial" w:eastAsia="Times New Roman" w:hAnsi="Arial" w:cs="Arial"/>
        </w:rPr>
        <w:t>M</w:t>
      </w:r>
      <w:r w:rsidRPr="003852C9">
        <w:rPr>
          <w:rFonts w:ascii="Arial" w:eastAsia="Times New Roman" w:hAnsi="Arial" w:cs="Arial"/>
        </w:rPr>
        <w:t>aintain quality standards in accordance with Mind in Croydon policies and procedures.</w:t>
      </w:r>
    </w:p>
    <w:p w14:paraId="62915526" w14:textId="77777777" w:rsidR="00DA54CF" w:rsidRPr="003852C9" w:rsidRDefault="00DA54CF" w:rsidP="00DA54CF">
      <w:pPr>
        <w:numPr>
          <w:ilvl w:val="0"/>
          <w:numId w:val="37"/>
        </w:numPr>
        <w:tabs>
          <w:tab w:val="clear" w:pos="1440"/>
        </w:tabs>
        <w:spacing w:after="0"/>
        <w:ind w:left="426" w:hanging="426"/>
        <w:jc w:val="both"/>
        <w:rPr>
          <w:rFonts w:ascii="Arial" w:eastAsia="Times New Roman" w:hAnsi="Arial" w:cs="Arial"/>
        </w:rPr>
      </w:pPr>
      <w:r>
        <w:rPr>
          <w:rFonts w:ascii="Arial" w:eastAsia="Times New Roman" w:hAnsi="Arial" w:cs="Arial"/>
        </w:rPr>
        <w:t>A</w:t>
      </w:r>
      <w:r w:rsidRPr="003852C9">
        <w:rPr>
          <w:rFonts w:ascii="Arial" w:eastAsia="Times New Roman" w:hAnsi="Arial" w:cs="Arial"/>
        </w:rPr>
        <w:t>ccept line management and supervision from the post holder’s designated line manager and to engage constructively in this process.</w:t>
      </w:r>
    </w:p>
    <w:p w14:paraId="7C7C812C" w14:textId="77777777" w:rsidR="00DA54CF" w:rsidRPr="003852C9" w:rsidRDefault="00DA54CF" w:rsidP="00DA54CF">
      <w:pPr>
        <w:numPr>
          <w:ilvl w:val="0"/>
          <w:numId w:val="37"/>
        </w:numPr>
        <w:tabs>
          <w:tab w:val="clear" w:pos="1440"/>
          <w:tab w:val="left" w:pos="2880"/>
        </w:tabs>
        <w:spacing w:after="0"/>
        <w:ind w:left="426" w:hanging="426"/>
        <w:jc w:val="both"/>
        <w:rPr>
          <w:rFonts w:ascii="Arial" w:eastAsia="Times New Roman" w:hAnsi="Arial" w:cs="Arial"/>
        </w:rPr>
      </w:pPr>
      <w:r>
        <w:rPr>
          <w:rFonts w:ascii="Arial" w:eastAsia="Times New Roman" w:hAnsi="Arial" w:cs="Arial"/>
        </w:rPr>
        <w:t>A</w:t>
      </w:r>
      <w:r w:rsidRPr="003852C9">
        <w:rPr>
          <w:rFonts w:ascii="Arial" w:eastAsia="Times New Roman" w:hAnsi="Arial" w:cs="Arial"/>
        </w:rPr>
        <w:t>ccept the need to learn from experience, to actively take part in reflective practice, to change where necessary, develop new skills and keep up to date with current practice and undertake training as directed by the post holder’s designated line manager.</w:t>
      </w:r>
    </w:p>
    <w:p w14:paraId="4F74642D" w14:textId="77777777" w:rsidR="00DA54CF" w:rsidRPr="003852C9" w:rsidRDefault="00DA54CF" w:rsidP="00DA54CF">
      <w:pPr>
        <w:numPr>
          <w:ilvl w:val="0"/>
          <w:numId w:val="37"/>
        </w:numPr>
        <w:tabs>
          <w:tab w:val="clear" w:pos="1440"/>
        </w:tabs>
        <w:spacing w:after="0"/>
        <w:ind w:left="426" w:hanging="426"/>
        <w:jc w:val="both"/>
        <w:rPr>
          <w:rFonts w:ascii="Arial" w:eastAsia="Times New Roman" w:hAnsi="Arial" w:cs="Arial"/>
          <w:spacing w:val="-3"/>
        </w:rPr>
      </w:pPr>
      <w:r w:rsidRPr="003852C9">
        <w:rPr>
          <w:rFonts w:ascii="Arial" w:eastAsia="Times New Roman" w:hAnsi="Arial" w:cs="Arial"/>
          <w:spacing w:val="-3"/>
        </w:rPr>
        <w:t>In addition to the tasks and duties outlined in this job description, to undertake any other tasks identified and which are generally compatible with the functions of the post.</w:t>
      </w:r>
    </w:p>
    <w:p w14:paraId="3F340177" w14:textId="77777777" w:rsidR="00DA54CF" w:rsidRPr="003852C9" w:rsidRDefault="00DA54CF" w:rsidP="00DA54CF">
      <w:pPr>
        <w:numPr>
          <w:ilvl w:val="0"/>
          <w:numId w:val="37"/>
        </w:numPr>
        <w:tabs>
          <w:tab w:val="clear" w:pos="1440"/>
        </w:tabs>
        <w:spacing w:after="0"/>
        <w:ind w:left="426" w:hanging="426"/>
        <w:jc w:val="both"/>
        <w:rPr>
          <w:rFonts w:ascii="Arial" w:eastAsia="Times New Roman" w:hAnsi="Arial" w:cs="Arial"/>
        </w:rPr>
      </w:pPr>
      <w:r w:rsidRPr="003852C9">
        <w:rPr>
          <w:rFonts w:ascii="Arial" w:eastAsia="Times New Roman" w:hAnsi="Arial" w:cs="Arial"/>
        </w:rPr>
        <w:lastRenderedPageBreak/>
        <w:t xml:space="preserve">Staff will be responsible for respecting and maintaining personal and professional boundaries concerning relationships with service users, </w:t>
      </w:r>
      <w:proofErr w:type="gramStart"/>
      <w:r w:rsidRPr="003852C9">
        <w:rPr>
          <w:rFonts w:ascii="Arial" w:eastAsia="Times New Roman" w:hAnsi="Arial" w:cs="Arial"/>
        </w:rPr>
        <w:t>volunteers</w:t>
      </w:r>
      <w:proofErr w:type="gramEnd"/>
      <w:r w:rsidRPr="003852C9">
        <w:rPr>
          <w:rFonts w:ascii="Arial" w:eastAsia="Times New Roman" w:hAnsi="Arial" w:cs="Arial"/>
        </w:rPr>
        <w:t xml:space="preserve"> and other staff.</w:t>
      </w:r>
    </w:p>
    <w:p w14:paraId="49291A61" w14:textId="77777777" w:rsidR="00DA54CF" w:rsidRDefault="00DA54CF" w:rsidP="00DA54CF">
      <w:pPr>
        <w:numPr>
          <w:ilvl w:val="0"/>
          <w:numId w:val="37"/>
        </w:numPr>
        <w:tabs>
          <w:tab w:val="clear" w:pos="1440"/>
        </w:tabs>
        <w:spacing w:after="0"/>
        <w:ind w:left="426" w:hanging="426"/>
        <w:jc w:val="both"/>
        <w:rPr>
          <w:rFonts w:ascii="Arial" w:eastAsia="Times New Roman" w:hAnsi="Arial" w:cs="Arial"/>
        </w:rPr>
      </w:pPr>
      <w:r>
        <w:rPr>
          <w:rFonts w:ascii="Arial" w:eastAsia="Times New Roman" w:hAnsi="Arial" w:cs="Arial"/>
        </w:rPr>
        <w:t>A</w:t>
      </w:r>
      <w:r w:rsidRPr="003852C9">
        <w:rPr>
          <w:rFonts w:ascii="Arial" w:eastAsia="Times New Roman" w:hAnsi="Arial" w:cs="Arial"/>
        </w:rPr>
        <w:t>ct in a professional and responsible manner which does not have a negative impact on the service or the organisation as a whole and which is in accordance with the policies and procedures of Mind in Croydon</w:t>
      </w:r>
      <w:r w:rsidRPr="003852C9">
        <w:rPr>
          <w:rFonts w:ascii="Arial" w:eastAsia="Times New Roman" w:hAnsi="Arial" w:cs="Arial"/>
          <w:spacing w:val="-3"/>
        </w:rPr>
        <w:t>.</w:t>
      </w:r>
    </w:p>
    <w:p w14:paraId="002E2AD2" w14:textId="77777777" w:rsidR="00896D3F" w:rsidRPr="00896D3F" w:rsidRDefault="00DA54CF" w:rsidP="00896D3F">
      <w:pPr>
        <w:pStyle w:val="ListParagraph"/>
        <w:numPr>
          <w:ilvl w:val="0"/>
          <w:numId w:val="37"/>
        </w:numPr>
        <w:tabs>
          <w:tab w:val="clear" w:pos="1440"/>
        </w:tabs>
        <w:spacing w:after="0"/>
        <w:ind w:left="426" w:hanging="426"/>
        <w:rPr>
          <w:rFonts w:ascii="Arial" w:hAnsi="Arial" w:cs="Arial"/>
          <w:b/>
          <w:bCs/>
          <w:color w:val="000000" w:themeColor="text1"/>
        </w:rPr>
      </w:pPr>
      <w:bookmarkStart w:id="5" w:name="_Hlk96928738"/>
      <w:r>
        <w:rPr>
          <w:rFonts w:ascii="Arial" w:eastAsia="Times New Roman" w:hAnsi="Arial" w:cs="Arial"/>
        </w:rPr>
        <w:t>B</w:t>
      </w:r>
      <w:r w:rsidRPr="00E45FF3">
        <w:rPr>
          <w:rFonts w:ascii="Arial" w:eastAsia="Times New Roman" w:hAnsi="Arial" w:cs="Arial"/>
        </w:rPr>
        <w:t>e a part of a rota to cover reception 7 days a week (working one in three</w:t>
      </w:r>
      <w:r>
        <w:rPr>
          <w:rFonts w:ascii="Arial" w:hAnsi="Arial" w:cs="Arial"/>
        </w:rPr>
        <w:t xml:space="preserve"> </w:t>
      </w:r>
      <w:r w:rsidRPr="00E45FF3">
        <w:rPr>
          <w:rFonts w:ascii="Arial" w:eastAsia="Times New Roman" w:hAnsi="Arial" w:cs="Arial"/>
        </w:rPr>
        <w:t>weekends a month).</w:t>
      </w:r>
      <w:bookmarkEnd w:id="5"/>
    </w:p>
    <w:p w14:paraId="162E5EAF" w14:textId="379A17FA" w:rsidR="00DA54CF" w:rsidRPr="00896D3F" w:rsidRDefault="00DA54CF" w:rsidP="00896D3F">
      <w:pPr>
        <w:pStyle w:val="ListParagraph"/>
        <w:numPr>
          <w:ilvl w:val="0"/>
          <w:numId w:val="37"/>
        </w:numPr>
        <w:tabs>
          <w:tab w:val="clear" w:pos="1440"/>
        </w:tabs>
        <w:spacing w:after="0"/>
        <w:ind w:left="426" w:hanging="426"/>
        <w:rPr>
          <w:rFonts w:ascii="Arial" w:hAnsi="Arial" w:cs="Arial"/>
          <w:color w:val="000000" w:themeColor="text1"/>
        </w:rPr>
      </w:pPr>
      <w:r w:rsidRPr="00896D3F">
        <w:rPr>
          <w:rFonts w:ascii="Arial" w:hAnsi="Arial" w:cs="Arial"/>
          <w:color w:val="000000" w:themeColor="text1"/>
        </w:rPr>
        <w:t xml:space="preserve">In addition to the tasks and duties outlined in this job description, </w:t>
      </w:r>
      <w:r w:rsidR="00896D3F">
        <w:rPr>
          <w:rFonts w:ascii="Arial" w:hAnsi="Arial" w:cs="Arial"/>
          <w:color w:val="000000" w:themeColor="text1"/>
        </w:rPr>
        <w:t>you may be asked to do other</w:t>
      </w:r>
      <w:r w:rsidRPr="00896D3F">
        <w:rPr>
          <w:rFonts w:ascii="Arial" w:hAnsi="Arial" w:cs="Arial"/>
          <w:color w:val="000000" w:themeColor="text1"/>
        </w:rPr>
        <w:t xml:space="preserve"> duties as may be identified and which are generally compatible with the functions of the post.</w:t>
      </w:r>
    </w:p>
    <w:p w14:paraId="139385D5" w14:textId="1D820A15" w:rsidR="002A1D3B" w:rsidRDefault="002A1D3B" w:rsidP="003803B1">
      <w:pPr>
        <w:spacing w:after="0"/>
        <w:jc w:val="both"/>
        <w:rPr>
          <w:rFonts w:ascii="Arial" w:hAnsi="Arial" w:cs="Arial"/>
          <w:color w:val="000000" w:themeColor="text1"/>
        </w:rPr>
      </w:pPr>
    </w:p>
    <w:p w14:paraId="20C988F8" w14:textId="77777777" w:rsidR="002A1D3B" w:rsidRPr="00FB0922" w:rsidRDefault="002A1D3B" w:rsidP="003803B1">
      <w:pPr>
        <w:spacing w:after="0"/>
        <w:jc w:val="both"/>
        <w:rPr>
          <w:rFonts w:ascii="Arial" w:hAnsi="Arial" w:cs="Arial"/>
          <w:color w:val="000000" w:themeColor="text1"/>
        </w:rPr>
      </w:pPr>
    </w:p>
    <w:p w14:paraId="593B71C3" w14:textId="0CA08640" w:rsidR="002739BE" w:rsidRPr="00692D6E" w:rsidRDefault="002739BE" w:rsidP="003803B1">
      <w:pPr>
        <w:spacing w:after="0"/>
        <w:jc w:val="both"/>
        <w:rPr>
          <w:rFonts w:ascii="Arial" w:eastAsia="Arial" w:hAnsi="Arial" w:cs="Arial"/>
          <w:color w:val="000000"/>
          <w:lang w:eastAsia="en-GB"/>
        </w:rPr>
      </w:pPr>
      <w:r w:rsidRPr="00692D6E">
        <w:rPr>
          <w:rFonts w:ascii="Arial" w:eastAsia="Arial" w:hAnsi="Arial" w:cs="Arial"/>
          <w:b/>
          <w:color w:val="000000"/>
          <w:lang w:eastAsia="en-GB"/>
        </w:rPr>
        <w:t>J</w:t>
      </w:r>
      <w:r w:rsidR="00B00329">
        <w:rPr>
          <w:rFonts w:ascii="Arial" w:eastAsia="Arial" w:hAnsi="Arial" w:cs="Arial"/>
          <w:b/>
          <w:color w:val="000000"/>
          <w:lang w:eastAsia="en-GB"/>
        </w:rPr>
        <w:t xml:space="preserve">ob Description Agreement </w:t>
      </w:r>
      <w:r w:rsidRPr="00692D6E">
        <w:rPr>
          <w:rFonts w:ascii="Arial" w:eastAsia="Arial" w:hAnsi="Arial" w:cs="Arial"/>
          <w:color w:val="000000"/>
          <w:lang w:eastAsia="en-GB"/>
        </w:rPr>
        <w:t xml:space="preserve"> </w:t>
      </w:r>
    </w:p>
    <w:p w14:paraId="58881F14" w14:textId="77777777" w:rsidR="002739BE" w:rsidRPr="00692D6E" w:rsidRDefault="002739BE" w:rsidP="003803B1">
      <w:pPr>
        <w:spacing w:after="0"/>
        <w:jc w:val="both"/>
        <w:rPr>
          <w:rFonts w:ascii="Arial" w:hAnsi="Arial" w:cs="Arial"/>
        </w:rPr>
      </w:pPr>
      <w:r w:rsidRPr="00692D6E">
        <w:rPr>
          <w:rFonts w:ascii="Arial" w:eastAsia="Arial" w:hAnsi="Arial" w:cs="Arial"/>
          <w:color w:val="000000"/>
          <w:lang w:eastAsia="en-GB"/>
        </w:rPr>
        <w:t>T</w:t>
      </w:r>
      <w:r w:rsidRPr="00692D6E">
        <w:rPr>
          <w:rFonts w:ascii="Arial" w:hAnsi="Arial" w:cs="Arial"/>
        </w:rPr>
        <w:t>he Job Description is not exhausted and is subject to change considering the service, work, priorities, or requirements. Such change will be discussed and consulted on with the post holder.</w:t>
      </w:r>
      <w:r w:rsidRPr="00692D6E">
        <w:rPr>
          <w:rFonts w:ascii="Arial" w:eastAsia="Times New Roman" w:hAnsi="Arial" w:cs="Arial"/>
        </w:rPr>
        <w:t xml:space="preserve"> Mind in Croydon Ltd and</w:t>
      </w:r>
      <w:r w:rsidRPr="00692D6E">
        <w:rPr>
          <w:rFonts w:ascii="Arial" w:hAnsi="Arial" w:cs="Arial"/>
        </w:rPr>
        <w:t xml:space="preserve"> Croydon’s BME Forum reserves the right to vary or amend the duties and responsibilities of the post holder at any time in accordance with the needs of the service. The statements contained in this description, reflect general details as necessary to describe the </w:t>
      </w:r>
      <w:proofErr w:type="gramStart"/>
      <w:r w:rsidRPr="00692D6E">
        <w:rPr>
          <w:rFonts w:ascii="Arial" w:hAnsi="Arial" w:cs="Arial"/>
        </w:rPr>
        <w:t>principle</w:t>
      </w:r>
      <w:proofErr w:type="gramEnd"/>
      <w:r w:rsidRPr="00692D6E">
        <w:rPr>
          <w:rFonts w:ascii="Arial" w:hAnsi="Arial" w:cs="Arial"/>
        </w:rPr>
        <w:t xml:space="preserve"> functions of the job, the level of knowledge and skill typically required to undertake the role. </w:t>
      </w:r>
    </w:p>
    <w:p w14:paraId="791D28EA" w14:textId="77777777" w:rsidR="002739BE" w:rsidRPr="00692D6E" w:rsidRDefault="002739BE" w:rsidP="003803B1">
      <w:pPr>
        <w:spacing w:after="0"/>
        <w:jc w:val="both"/>
        <w:rPr>
          <w:rFonts w:ascii="Arial" w:hAnsi="Arial" w:cs="Arial"/>
        </w:rPr>
      </w:pPr>
    </w:p>
    <w:p w14:paraId="6EB7935D" w14:textId="77777777" w:rsidR="002739BE" w:rsidRPr="00692D6E" w:rsidRDefault="002739BE" w:rsidP="003803B1">
      <w:pPr>
        <w:spacing w:after="0"/>
        <w:jc w:val="both"/>
        <w:rPr>
          <w:rFonts w:ascii="Arial" w:hAnsi="Arial" w:cs="Arial"/>
        </w:rPr>
      </w:pPr>
      <w:r w:rsidRPr="00692D6E">
        <w:rPr>
          <w:rFonts w:ascii="Arial" w:hAnsi="Arial" w:cs="Arial"/>
        </w:rPr>
        <w:t xml:space="preserve">It should not be considered an all-inclusive listing of work requirements. Individuals may perform other duties as assigned, including work in other functional areas to cover absences, peak work periods or otherwise to balance the workload. </w:t>
      </w:r>
    </w:p>
    <w:p w14:paraId="139D4874" w14:textId="77777777" w:rsidR="002739BE" w:rsidRPr="00692D6E" w:rsidRDefault="002739BE" w:rsidP="003803B1">
      <w:pPr>
        <w:spacing w:after="0"/>
        <w:jc w:val="both"/>
        <w:rPr>
          <w:rFonts w:ascii="Arial" w:hAnsi="Arial" w:cs="Arial"/>
        </w:rPr>
      </w:pPr>
    </w:p>
    <w:p w14:paraId="13F152C0" w14:textId="77777777" w:rsidR="002739BE" w:rsidRPr="00692D6E" w:rsidRDefault="002739BE" w:rsidP="003803B1">
      <w:pPr>
        <w:spacing w:after="0"/>
        <w:jc w:val="both"/>
        <w:rPr>
          <w:rFonts w:ascii="Arial" w:hAnsi="Arial" w:cs="Arial"/>
        </w:rPr>
      </w:pPr>
      <w:r w:rsidRPr="00692D6E">
        <w:rPr>
          <w:rFonts w:ascii="Arial" w:hAnsi="Arial" w:cs="Arial"/>
        </w:rPr>
        <w:t xml:space="preserve">The dated signature of the current post holder is an agreement that the Job Description provides an accurate outline and picture of the job as it currently exists. </w:t>
      </w:r>
    </w:p>
    <w:p w14:paraId="2C00439A" w14:textId="77777777" w:rsidR="002739BE" w:rsidRPr="00692D6E" w:rsidRDefault="002739BE" w:rsidP="003803B1">
      <w:pPr>
        <w:spacing w:after="0"/>
        <w:jc w:val="both"/>
        <w:rPr>
          <w:rFonts w:ascii="Arial" w:hAnsi="Arial" w:cs="Arial"/>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51"/>
        <w:gridCol w:w="4069"/>
        <w:gridCol w:w="900"/>
        <w:gridCol w:w="2906"/>
      </w:tblGrid>
      <w:tr w:rsidR="002739BE" w:rsidRPr="00692D6E" w14:paraId="2064183C" w14:textId="77777777" w:rsidTr="00C82A0C">
        <w:trPr>
          <w:trHeight w:val="624"/>
          <w:tblCellSpacing w:w="28" w:type="dxa"/>
        </w:trPr>
        <w:tc>
          <w:tcPr>
            <w:tcW w:w="1067" w:type="dxa"/>
            <w:vAlign w:val="center"/>
          </w:tcPr>
          <w:p w14:paraId="212E3919" w14:textId="77777777" w:rsidR="002739BE" w:rsidRPr="00692D6E" w:rsidRDefault="002739BE" w:rsidP="003803B1">
            <w:pPr>
              <w:jc w:val="both"/>
              <w:rPr>
                <w:rFonts w:ascii="Arial" w:hAnsi="Arial" w:cs="Arial"/>
              </w:rPr>
            </w:pPr>
            <w:r w:rsidRPr="00692D6E">
              <w:rPr>
                <w:rFonts w:ascii="Arial" w:hAnsi="Arial" w:cs="Arial"/>
              </w:rPr>
              <w:t>Signed:</w:t>
            </w:r>
          </w:p>
        </w:tc>
        <w:tc>
          <w:tcPr>
            <w:tcW w:w="4013" w:type="dxa"/>
            <w:tcBorders>
              <w:top w:val="single" w:sz="4" w:space="0" w:color="auto"/>
              <w:left w:val="single" w:sz="4" w:space="0" w:color="auto"/>
              <w:bottom w:val="single" w:sz="4" w:space="0" w:color="auto"/>
              <w:right w:val="single" w:sz="4" w:space="0" w:color="auto"/>
            </w:tcBorders>
            <w:vAlign w:val="center"/>
          </w:tcPr>
          <w:p w14:paraId="055138DF" w14:textId="77777777" w:rsidR="002739BE" w:rsidRPr="00692D6E" w:rsidRDefault="002739BE" w:rsidP="003803B1">
            <w:pPr>
              <w:jc w:val="both"/>
              <w:rPr>
                <w:rFonts w:ascii="Arial" w:hAnsi="Arial" w:cs="Arial"/>
              </w:rPr>
            </w:pPr>
          </w:p>
        </w:tc>
        <w:tc>
          <w:tcPr>
            <w:tcW w:w="844" w:type="dxa"/>
            <w:vAlign w:val="center"/>
          </w:tcPr>
          <w:p w14:paraId="17FF6CC0" w14:textId="77777777" w:rsidR="002739BE" w:rsidRPr="00692D6E" w:rsidRDefault="002739BE" w:rsidP="003803B1">
            <w:pPr>
              <w:jc w:val="both"/>
              <w:rPr>
                <w:rFonts w:ascii="Arial" w:hAnsi="Arial" w:cs="Arial"/>
              </w:rPr>
            </w:pPr>
          </w:p>
        </w:tc>
        <w:tc>
          <w:tcPr>
            <w:tcW w:w="2822" w:type="dxa"/>
            <w:vAlign w:val="center"/>
          </w:tcPr>
          <w:p w14:paraId="3CFBBBE5" w14:textId="77777777" w:rsidR="002739BE" w:rsidRPr="00692D6E" w:rsidRDefault="002739BE" w:rsidP="003803B1">
            <w:pPr>
              <w:jc w:val="both"/>
              <w:rPr>
                <w:rFonts w:ascii="Arial" w:hAnsi="Arial" w:cs="Arial"/>
              </w:rPr>
            </w:pPr>
          </w:p>
        </w:tc>
      </w:tr>
      <w:tr w:rsidR="002739BE" w:rsidRPr="00692D6E" w14:paraId="4CFFA8A8" w14:textId="77777777" w:rsidTr="00C82A0C">
        <w:trPr>
          <w:trHeight w:val="397"/>
          <w:tblCellSpacing w:w="28" w:type="dxa"/>
        </w:trPr>
        <w:tc>
          <w:tcPr>
            <w:tcW w:w="1067" w:type="dxa"/>
            <w:vAlign w:val="center"/>
          </w:tcPr>
          <w:p w14:paraId="3B0279AF" w14:textId="77777777" w:rsidR="002739BE" w:rsidRPr="00692D6E" w:rsidRDefault="002739BE" w:rsidP="003803B1">
            <w:pPr>
              <w:jc w:val="both"/>
              <w:rPr>
                <w:rFonts w:ascii="Arial" w:hAnsi="Arial" w:cs="Arial"/>
              </w:rPr>
            </w:pPr>
            <w:r w:rsidRPr="00692D6E">
              <w:rPr>
                <w:rFonts w:ascii="Arial" w:hAnsi="Arial" w:cs="Arial"/>
              </w:rPr>
              <w:t>Name:</w:t>
            </w:r>
          </w:p>
        </w:tc>
        <w:tc>
          <w:tcPr>
            <w:tcW w:w="4013" w:type="dxa"/>
            <w:tcBorders>
              <w:top w:val="single" w:sz="4" w:space="0" w:color="auto"/>
              <w:left w:val="single" w:sz="4" w:space="0" w:color="auto"/>
              <w:bottom w:val="single" w:sz="4" w:space="0" w:color="auto"/>
              <w:right w:val="single" w:sz="4" w:space="0" w:color="auto"/>
            </w:tcBorders>
            <w:vAlign w:val="center"/>
          </w:tcPr>
          <w:p w14:paraId="04C92C29" w14:textId="77777777" w:rsidR="002739BE" w:rsidRDefault="002739BE" w:rsidP="003803B1">
            <w:pPr>
              <w:jc w:val="both"/>
              <w:rPr>
                <w:rFonts w:ascii="Arial" w:hAnsi="Arial" w:cs="Arial"/>
              </w:rPr>
            </w:pPr>
          </w:p>
          <w:p w14:paraId="4C547B21" w14:textId="77777777" w:rsidR="00896D3F" w:rsidRDefault="00896D3F" w:rsidP="003803B1">
            <w:pPr>
              <w:jc w:val="both"/>
              <w:rPr>
                <w:rFonts w:ascii="Arial" w:hAnsi="Arial" w:cs="Arial"/>
              </w:rPr>
            </w:pPr>
          </w:p>
          <w:p w14:paraId="6902F7C7" w14:textId="538910C0" w:rsidR="00A95F44" w:rsidRPr="00692D6E" w:rsidRDefault="00A95F44" w:rsidP="003803B1">
            <w:pPr>
              <w:jc w:val="both"/>
              <w:rPr>
                <w:rFonts w:ascii="Arial" w:hAnsi="Arial" w:cs="Arial"/>
              </w:rPr>
            </w:pPr>
          </w:p>
        </w:tc>
        <w:tc>
          <w:tcPr>
            <w:tcW w:w="844" w:type="dxa"/>
            <w:vAlign w:val="center"/>
          </w:tcPr>
          <w:p w14:paraId="31E878E4" w14:textId="77777777" w:rsidR="002739BE" w:rsidRPr="00692D6E" w:rsidRDefault="002739BE" w:rsidP="003803B1">
            <w:pPr>
              <w:jc w:val="both"/>
              <w:rPr>
                <w:rFonts w:ascii="Arial" w:hAnsi="Arial" w:cs="Arial"/>
              </w:rPr>
            </w:pPr>
            <w:r w:rsidRPr="00692D6E">
              <w:rPr>
                <w:rFonts w:ascii="Arial" w:hAnsi="Arial" w:cs="Arial"/>
              </w:rPr>
              <w:t>Date:</w:t>
            </w:r>
          </w:p>
        </w:tc>
        <w:tc>
          <w:tcPr>
            <w:tcW w:w="2822" w:type="dxa"/>
            <w:tcBorders>
              <w:top w:val="single" w:sz="4" w:space="0" w:color="auto"/>
              <w:left w:val="single" w:sz="4" w:space="0" w:color="auto"/>
              <w:bottom w:val="single" w:sz="4" w:space="0" w:color="auto"/>
              <w:right w:val="single" w:sz="4" w:space="0" w:color="auto"/>
            </w:tcBorders>
            <w:vAlign w:val="center"/>
          </w:tcPr>
          <w:p w14:paraId="3E729660" w14:textId="77777777" w:rsidR="002739BE" w:rsidRPr="00692D6E" w:rsidRDefault="002739BE" w:rsidP="003803B1">
            <w:pPr>
              <w:jc w:val="both"/>
              <w:rPr>
                <w:rFonts w:ascii="Arial" w:hAnsi="Arial" w:cs="Arial"/>
              </w:rPr>
            </w:pPr>
          </w:p>
        </w:tc>
      </w:tr>
    </w:tbl>
    <w:p w14:paraId="6F309BB4" w14:textId="77777777" w:rsidR="002A1D3B" w:rsidRDefault="002A1D3B" w:rsidP="003803B1">
      <w:pPr>
        <w:jc w:val="both"/>
        <w:rPr>
          <w:rFonts w:ascii="Arial" w:hAnsi="Arial" w:cs="Arial"/>
          <w:b/>
          <w:color w:val="000000" w:themeColor="text1"/>
        </w:rPr>
      </w:pPr>
      <w:r>
        <w:rPr>
          <w:rFonts w:ascii="Arial" w:hAnsi="Arial" w:cs="Arial"/>
          <w:b/>
          <w:color w:val="000000" w:themeColor="text1"/>
        </w:rPr>
        <w:br w:type="page"/>
      </w:r>
    </w:p>
    <w:p w14:paraId="0495E737" w14:textId="60426BDB" w:rsidR="00401495" w:rsidRPr="00DA54CF" w:rsidRDefault="00401495" w:rsidP="003803B1">
      <w:pPr>
        <w:spacing w:after="0"/>
        <w:jc w:val="both"/>
        <w:rPr>
          <w:rFonts w:ascii="Arial" w:hAnsi="Arial" w:cs="Arial"/>
          <w:b/>
          <w:sz w:val="28"/>
          <w:szCs w:val="28"/>
        </w:rPr>
      </w:pPr>
      <w:r w:rsidRPr="00DA54CF">
        <w:rPr>
          <w:rFonts w:ascii="Arial" w:hAnsi="Arial" w:cs="Arial"/>
          <w:b/>
          <w:sz w:val="28"/>
          <w:szCs w:val="28"/>
        </w:rPr>
        <w:lastRenderedPageBreak/>
        <w:t>Person Specification</w:t>
      </w:r>
    </w:p>
    <w:p w14:paraId="33C968FC" w14:textId="019E5B4D" w:rsidR="00401495" w:rsidRPr="00FB0922" w:rsidRDefault="00401495" w:rsidP="003803B1">
      <w:pPr>
        <w:spacing w:after="0"/>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655"/>
        <w:gridCol w:w="1117"/>
        <w:gridCol w:w="1244"/>
      </w:tblGrid>
      <w:tr w:rsidR="00682F4E" w:rsidRPr="00FB0922" w14:paraId="20980BEE" w14:textId="77777777" w:rsidTr="00682F4E">
        <w:tc>
          <w:tcPr>
            <w:tcW w:w="6655" w:type="dxa"/>
            <w:shd w:val="clear" w:color="auto" w:fill="auto"/>
          </w:tcPr>
          <w:p w14:paraId="6FF11BED" w14:textId="77777777" w:rsidR="00682F4E" w:rsidRPr="00DA54CF" w:rsidRDefault="00682F4E" w:rsidP="003803B1">
            <w:pPr>
              <w:pStyle w:val="Default"/>
              <w:jc w:val="both"/>
              <w:rPr>
                <w:rFonts w:ascii="Arial" w:hAnsi="Arial" w:cs="Arial"/>
                <w:color w:val="auto"/>
                <w:sz w:val="22"/>
                <w:szCs w:val="22"/>
              </w:rPr>
            </w:pPr>
            <w:r w:rsidRPr="00DA54CF">
              <w:rPr>
                <w:rFonts w:ascii="Arial" w:hAnsi="Arial" w:cs="Arial"/>
                <w:b/>
                <w:color w:val="auto"/>
                <w:sz w:val="22"/>
                <w:szCs w:val="22"/>
              </w:rPr>
              <w:t>Knowledge and Experience</w:t>
            </w:r>
          </w:p>
        </w:tc>
        <w:tc>
          <w:tcPr>
            <w:tcW w:w="1117" w:type="dxa"/>
            <w:shd w:val="clear" w:color="auto" w:fill="auto"/>
            <w:vAlign w:val="center"/>
          </w:tcPr>
          <w:p w14:paraId="0FC94D3C" w14:textId="77777777" w:rsidR="00682F4E" w:rsidRPr="00DA54CF" w:rsidRDefault="00682F4E" w:rsidP="003803B1">
            <w:pPr>
              <w:pStyle w:val="Default"/>
              <w:jc w:val="both"/>
              <w:rPr>
                <w:rFonts w:ascii="Arial" w:hAnsi="Arial" w:cs="Arial"/>
                <w:b/>
                <w:bCs/>
                <w:color w:val="auto"/>
                <w:sz w:val="22"/>
                <w:szCs w:val="22"/>
              </w:rPr>
            </w:pPr>
            <w:r w:rsidRPr="00DA54CF">
              <w:rPr>
                <w:rFonts w:ascii="Arial" w:hAnsi="Arial" w:cs="Arial"/>
                <w:b/>
                <w:bCs/>
                <w:color w:val="auto"/>
                <w:sz w:val="22"/>
                <w:szCs w:val="22"/>
              </w:rPr>
              <w:t>Essential</w:t>
            </w:r>
          </w:p>
        </w:tc>
        <w:tc>
          <w:tcPr>
            <w:tcW w:w="1244" w:type="dxa"/>
            <w:shd w:val="clear" w:color="auto" w:fill="auto"/>
            <w:vAlign w:val="center"/>
          </w:tcPr>
          <w:p w14:paraId="38A4AD45" w14:textId="77777777" w:rsidR="00682F4E" w:rsidRPr="00DA54CF" w:rsidRDefault="00682F4E" w:rsidP="003803B1">
            <w:pPr>
              <w:pStyle w:val="Default"/>
              <w:jc w:val="both"/>
              <w:rPr>
                <w:rFonts w:ascii="Arial" w:hAnsi="Arial" w:cs="Arial"/>
                <w:b/>
                <w:bCs/>
                <w:color w:val="auto"/>
                <w:sz w:val="22"/>
                <w:szCs w:val="22"/>
              </w:rPr>
            </w:pPr>
            <w:r w:rsidRPr="00DA54CF">
              <w:rPr>
                <w:rFonts w:ascii="Arial" w:hAnsi="Arial" w:cs="Arial"/>
                <w:b/>
                <w:bCs/>
                <w:color w:val="auto"/>
                <w:sz w:val="22"/>
                <w:szCs w:val="22"/>
              </w:rPr>
              <w:t>Desirable</w:t>
            </w:r>
          </w:p>
        </w:tc>
      </w:tr>
      <w:tr w:rsidR="00682F4E" w:rsidRPr="00FB0922" w14:paraId="4780D30C" w14:textId="77777777" w:rsidTr="00682F4E">
        <w:tc>
          <w:tcPr>
            <w:tcW w:w="6655" w:type="dxa"/>
            <w:shd w:val="clear" w:color="auto" w:fill="auto"/>
          </w:tcPr>
          <w:p w14:paraId="1E6E3817" w14:textId="25C69E34" w:rsidR="00682F4E" w:rsidRPr="00DA54CF" w:rsidRDefault="00682F4E" w:rsidP="003803B1">
            <w:pPr>
              <w:pStyle w:val="Default"/>
              <w:ind w:left="141"/>
              <w:jc w:val="both"/>
              <w:rPr>
                <w:rFonts w:ascii="Arial" w:hAnsi="Arial" w:cs="Arial"/>
                <w:color w:val="auto"/>
                <w:spacing w:val="-2"/>
                <w:sz w:val="22"/>
                <w:szCs w:val="22"/>
              </w:rPr>
            </w:pPr>
            <w:r w:rsidRPr="00DA54CF">
              <w:rPr>
                <w:rFonts w:ascii="Arial" w:hAnsi="Arial" w:cs="Arial"/>
                <w:b/>
                <w:color w:val="auto"/>
                <w:sz w:val="22"/>
                <w:szCs w:val="22"/>
              </w:rPr>
              <w:t>Qualifications</w:t>
            </w:r>
          </w:p>
        </w:tc>
        <w:tc>
          <w:tcPr>
            <w:tcW w:w="1117" w:type="dxa"/>
            <w:shd w:val="clear" w:color="auto" w:fill="auto"/>
            <w:vAlign w:val="center"/>
          </w:tcPr>
          <w:p w14:paraId="056A973C" w14:textId="77777777" w:rsidR="00682F4E" w:rsidRPr="00DA54CF" w:rsidRDefault="00682F4E" w:rsidP="003803B1">
            <w:pPr>
              <w:pStyle w:val="Default"/>
              <w:jc w:val="both"/>
              <w:rPr>
                <w:rFonts w:ascii="Arial" w:hAnsi="Arial" w:cs="Arial"/>
                <w:b/>
                <w:bCs/>
                <w:color w:val="auto"/>
                <w:sz w:val="22"/>
                <w:szCs w:val="22"/>
              </w:rPr>
            </w:pPr>
          </w:p>
        </w:tc>
        <w:tc>
          <w:tcPr>
            <w:tcW w:w="1244" w:type="dxa"/>
            <w:shd w:val="clear" w:color="auto" w:fill="auto"/>
            <w:vAlign w:val="center"/>
          </w:tcPr>
          <w:p w14:paraId="65389A35" w14:textId="77777777" w:rsidR="00682F4E" w:rsidRPr="00DA54CF" w:rsidRDefault="00682F4E" w:rsidP="003803B1">
            <w:pPr>
              <w:pStyle w:val="Default"/>
              <w:jc w:val="both"/>
              <w:rPr>
                <w:rFonts w:ascii="Arial" w:hAnsi="Arial" w:cs="Arial"/>
                <w:b/>
                <w:bCs/>
                <w:color w:val="auto"/>
                <w:sz w:val="22"/>
                <w:szCs w:val="22"/>
              </w:rPr>
            </w:pPr>
          </w:p>
        </w:tc>
      </w:tr>
      <w:tr w:rsidR="002A1D3B" w:rsidRPr="00FB0922" w14:paraId="002C4DEC" w14:textId="77777777" w:rsidTr="00682F4E">
        <w:tc>
          <w:tcPr>
            <w:tcW w:w="6655" w:type="dxa"/>
            <w:shd w:val="clear" w:color="auto" w:fill="auto"/>
          </w:tcPr>
          <w:p w14:paraId="67CD1619" w14:textId="0CE03A65" w:rsidR="002A1D3B" w:rsidRPr="00FB0922" w:rsidRDefault="002A1D3B" w:rsidP="003803B1">
            <w:pPr>
              <w:pStyle w:val="Default"/>
              <w:ind w:left="141"/>
              <w:jc w:val="both"/>
              <w:rPr>
                <w:rFonts w:ascii="Arial" w:hAnsi="Arial" w:cs="Arial"/>
                <w:spacing w:val="-2"/>
                <w:sz w:val="22"/>
                <w:szCs w:val="22"/>
              </w:rPr>
            </w:pPr>
            <w:r w:rsidRPr="002A1D3B">
              <w:rPr>
                <w:rFonts w:ascii="Arial" w:hAnsi="Arial" w:cs="Arial"/>
                <w:spacing w:val="-2"/>
                <w:sz w:val="22"/>
                <w:szCs w:val="22"/>
              </w:rPr>
              <w:t>Level 3 Certificate in Awareness of Mental Health Problems</w:t>
            </w:r>
          </w:p>
        </w:tc>
        <w:tc>
          <w:tcPr>
            <w:tcW w:w="1117" w:type="dxa"/>
            <w:shd w:val="clear" w:color="auto" w:fill="auto"/>
            <w:vAlign w:val="center"/>
          </w:tcPr>
          <w:p w14:paraId="41D5AD06" w14:textId="3EB5FA07" w:rsidR="002A1D3B" w:rsidRPr="00FB0922" w:rsidRDefault="002A1D3B" w:rsidP="003803B1">
            <w:pPr>
              <w:pStyle w:val="Default"/>
              <w:jc w:val="both"/>
              <w:rPr>
                <w:rFonts w:ascii="Arial" w:hAnsi="Arial" w:cs="Arial"/>
                <w:b/>
                <w:bCs/>
                <w:sz w:val="22"/>
                <w:szCs w:val="22"/>
              </w:rPr>
            </w:pPr>
            <w:r>
              <w:rPr>
                <w:rFonts w:ascii="Arial" w:hAnsi="Arial" w:cs="Arial"/>
                <w:b/>
                <w:bCs/>
                <w:sz w:val="22"/>
                <w:szCs w:val="22"/>
              </w:rPr>
              <w:t>E</w:t>
            </w:r>
          </w:p>
        </w:tc>
        <w:tc>
          <w:tcPr>
            <w:tcW w:w="1244" w:type="dxa"/>
            <w:shd w:val="clear" w:color="auto" w:fill="auto"/>
            <w:vAlign w:val="center"/>
          </w:tcPr>
          <w:p w14:paraId="3D5BA741" w14:textId="77777777" w:rsidR="002A1D3B" w:rsidRPr="00FB0922" w:rsidRDefault="002A1D3B" w:rsidP="003803B1">
            <w:pPr>
              <w:pStyle w:val="Default"/>
              <w:jc w:val="both"/>
              <w:rPr>
                <w:rFonts w:ascii="Arial" w:hAnsi="Arial" w:cs="Arial"/>
                <w:b/>
                <w:bCs/>
                <w:sz w:val="22"/>
                <w:szCs w:val="22"/>
              </w:rPr>
            </w:pPr>
          </w:p>
        </w:tc>
      </w:tr>
      <w:tr w:rsidR="003852C9" w:rsidRPr="00FB0922" w14:paraId="4D1A03AE" w14:textId="77777777" w:rsidTr="00682F4E">
        <w:tc>
          <w:tcPr>
            <w:tcW w:w="6655" w:type="dxa"/>
            <w:shd w:val="clear" w:color="auto" w:fill="auto"/>
          </w:tcPr>
          <w:p w14:paraId="0815255E" w14:textId="3BB4F972" w:rsidR="003852C9" w:rsidRPr="00FB0922" w:rsidRDefault="003852C9" w:rsidP="003803B1">
            <w:pPr>
              <w:pStyle w:val="Default"/>
              <w:ind w:left="141"/>
              <w:jc w:val="both"/>
              <w:rPr>
                <w:rFonts w:ascii="Arial" w:hAnsi="Arial" w:cs="Arial"/>
                <w:spacing w:val="-2"/>
                <w:sz w:val="22"/>
                <w:szCs w:val="22"/>
              </w:rPr>
            </w:pPr>
            <w:r w:rsidRPr="00E45FF3">
              <w:rPr>
                <w:rFonts w:ascii="Arial" w:hAnsi="Arial" w:cs="Arial"/>
                <w:spacing w:val="-2"/>
                <w:sz w:val="22"/>
                <w:szCs w:val="22"/>
              </w:rPr>
              <w:t>IDVA qualification (CAADA IDVA/Women’s Aid DAPA)</w:t>
            </w:r>
          </w:p>
        </w:tc>
        <w:tc>
          <w:tcPr>
            <w:tcW w:w="1117" w:type="dxa"/>
            <w:shd w:val="clear" w:color="auto" w:fill="auto"/>
            <w:vAlign w:val="center"/>
          </w:tcPr>
          <w:p w14:paraId="2E472ABE" w14:textId="7435DEEA" w:rsidR="003852C9" w:rsidRPr="00FB0922" w:rsidRDefault="003852C9" w:rsidP="003803B1">
            <w:pPr>
              <w:pStyle w:val="Default"/>
              <w:jc w:val="both"/>
              <w:rPr>
                <w:rFonts w:ascii="Arial" w:hAnsi="Arial" w:cs="Arial"/>
                <w:b/>
                <w:bCs/>
                <w:sz w:val="22"/>
                <w:szCs w:val="22"/>
              </w:rPr>
            </w:pPr>
          </w:p>
        </w:tc>
        <w:tc>
          <w:tcPr>
            <w:tcW w:w="1244" w:type="dxa"/>
            <w:shd w:val="clear" w:color="auto" w:fill="auto"/>
            <w:vAlign w:val="center"/>
          </w:tcPr>
          <w:p w14:paraId="7B3F7936" w14:textId="3FF33416" w:rsidR="003852C9" w:rsidRPr="00E45FF3" w:rsidRDefault="003803B1" w:rsidP="003803B1">
            <w:pPr>
              <w:pStyle w:val="Default"/>
              <w:jc w:val="both"/>
              <w:rPr>
                <w:rFonts w:ascii="Arial" w:hAnsi="Arial" w:cs="Arial"/>
                <w:b/>
                <w:bCs/>
                <w:sz w:val="22"/>
                <w:szCs w:val="22"/>
              </w:rPr>
            </w:pPr>
            <w:r>
              <w:rPr>
                <w:rFonts w:ascii="Arial" w:hAnsi="Arial" w:cs="Arial"/>
                <w:b/>
                <w:bCs/>
                <w:sz w:val="22"/>
                <w:szCs w:val="22"/>
              </w:rPr>
              <w:t>D</w:t>
            </w:r>
          </w:p>
        </w:tc>
      </w:tr>
      <w:tr w:rsidR="00682F4E" w:rsidRPr="00FB0922" w14:paraId="5CDCD08F" w14:textId="77777777" w:rsidTr="00682F4E">
        <w:tc>
          <w:tcPr>
            <w:tcW w:w="6655" w:type="dxa"/>
            <w:shd w:val="clear" w:color="auto" w:fill="auto"/>
          </w:tcPr>
          <w:p w14:paraId="7D40ECD8" w14:textId="4917B160" w:rsidR="00682F4E" w:rsidRPr="00FB0922" w:rsidRDefault="00682F4E" w:rsidP="003803B1">
            <w:pPr>
              <w:pStyle w:val="Default"/>
              <w:ind w:left="141"/>
              <w:jc w:val="both"/>
              <w:rPr>
                <w:rFonts w:ascii="Arial" w:hAnsi="Arial" w:cs="Arial"/>
                <w:spacing w:val="-2"/>
                <w:sz w:val="22"/>
                <w:szCs w:val="22"/>
              </w:rPr>
            </w:pPr>
            <w:r w:rsidRPr="00FB0922">
              <w:rPr>
                <w:rFonts w:ascii="Arial" w:hAnsi="Arial" w:cs="Arial"/>
                <w:spacing w:val="-2"/>
                <w:sz w:val="22"/>
                <w:szCs w:val="22"/>
              </w:rPr>
              <w:t>Relevant mental health, housing, social care or psychology related training or qualifications,</w:t>
            </w:r>
          </w:p>
        </w:tc>
        <w:tc>
          <w:tcPr>
            <w:tcW w:w="1117" w:type="dxa"/>
            <w:shd w:val="clear" w:color="auto" w:fill="auto"/>
            <w:vAlign w:val="center"/>
          </w:tcPr>
          <w:p w14:paraId="3ECB02D8" w14:textId="192D2547" w:rsidR="00682F4E" w:rsidRPr="00FB0922" w:rsidRDefault="00682F4E" w:rsidP="003803B1">
            <w:pPr>
              <w:pStyle w:val="Default"/>
              <w:jc w:val="both"/>
              <w:rPr>
                <w:rFonts w:ascii="Arial" w:hAnsi="Arial" w:cs="Arial"/>
                <w:b/>
                <w:bCs/>
                <w:sz w:val="22"/>
                <w:szCs w:val="22"/>
              </w:rPr>
            </w:pPr>
          </w:p>
        </w:tc>
        <w:tc>
          <w:tcPr>
            <w:tcW w:w="1244" w:type="dxa"/>
            <w:shd w:val="clear" w:color="auto" w:fill="auto"/>
            <w:vAlign w:val="center"/>
          </w:tcPr>
          <w:p w14:paraId="0D38F35C" w14:textId="6645A739" w:rsidR="00682F4E" w:rsidRPr="00FB0922" w:rsidRDefault="002A1D3B" w:rsidP="003803B1">
            <w:pPr>
              <w:pStyle w:val="Default"/>
              <w:jc w:val="both"/>
              <w:rPr>
                <w:rFonts w:ascii="Arial" w:hAnsi="Arial" w:cs="Arial"/>
                <w:b/>
                <w:bCs/>
                <w:sz w:val="22"/>
                <w:szCs w:val="22"/>
              </w:rPr>
            </w:pPr>
            <w:r>
              <w:rPr>
                <w:rFonts w:ascii="Arial" w:hAnsi="Arial" w:cs="Arial"/>
                <w:b/>
                <w:bCs/>
                <w:sz w:val="22"/>
                <w:szCs w:val="22"/>
              </w:rPr>
              <w:t>D</w:t>
            </w:r>
          </w:p>
        </w:tc>
      </w:tr>
      <w:tr w:rsidR="00682F4E" w:rsidRPr="00FB0922" w14:paraId="6ED96146" w14:textId="77777777" w:rsidTr="00682F4E">
        <w:tc>
          <w:tcPr>
            <w:tcW w:w="6655" w:type="dxa"/>
            <w:shd w:val="clear" w:color="auto" w:fill="auto"/>
          </w:tcPr>
          <w:p w14:paraId="234FF4D5" w14:textId="0E8F5F18" w:rsidR="00682F4E" w:rsidRPr="00FB0922" w:rsidRDefault="00682F4E" w:rsidP="003803B1">
            <w:pPr>
              <w:pStyle w:val="Default"/>
              <w:ind w:left="141"/>
              <w:jc w:val="both"/>
              <w:rPr>
                <w:rFonts w:ascii="Arial" w:hAnsi="Arial" w:cs="Arial"/>
                <w:spacing w:val="-2"/>
                <w:sz w:val="22"/>
                <w:szCs w:val="22"/>
              </w:rPr>
            </w:pPr>
            <w:r w:rsidRPr="00FB0922">
              <w:rPr>
                <w:rFonts w:ascii="Arial" w:hAnsi="Arial" w:cs="Arial"/>
                <w:spacing w:val="-2"/>
                <w:sz w:val="22"/>
                <w:szCs w:val="22"/>
              </w:rPr>
              <w:t>or</w:t>
            </w:r>
          </w:p>
        </w:tc>
        <w:tc>
          <w:tcPr>
            <w:tcW w:w="1117" w:type="dxa"/>
            <w:shd w:val="clear" w:color="auto" w:fill="auto"/>
            <w:vAlign w:val="center"/>
          </w:tcPr>
          <w:p w14:paraId="4D70641F" w14:textId="77777777" w:rsidR="00682F4E" w:rsidRPr="00FB0922" w:rsidRDefault="00682F4E" w:rsidP="003803B1">
            <w:pPr>
              <w:pStyle w:val="Default"/>
              <w:jc w:val="both"/>
              <w:rPr>
                <w:rFonts w:ascii="Arial" w:hAnsi="Arial" w:cs="Arial"/>
                <w:b/>
                <w:bCs/>
                <w:sz w:val="22"/>
                <w:szCs w:val="22"/>
              </w:rPr>
            </w:pPr>
          </w:p>
        </w:tc>
        <w:tc>
          <w:tcPr>
            <w:tcW w:w="1244" w:type="dxa"/>
            <w:shd w:val="clear" w:color="auto" w:fill="auto"/>
            <w:vAlign w:val="center"/>
          </w:tcPr>
          <w:p w14:paraId="6BBDE3CF" w14:textId="77777777" w:rsidR="00682F4E" w:rsidRPr="00FB0922" w:rsidRDefault="00682F4E" w:rsidP="003803B1">
            <w:pPr>
              <w:pStyle w:val="Default"/>
              <w:jc w:val="both"/>
              <w:rPr>
                <w:rFonts w:ascii="Arial" w:hAnsi="Arial" w:cs="Arial"/>
                <w:b/>
                <w:bCs/>
                <w:sz w:val="22"/>
                <w:szCs w:val="22"/>
              </w:rPr>
            </w:pPr>
          </w:p>
        </w:tc>
      </w:tr>
      <w:tr w:rsidR="00682F4E" w:rsidRPr="00FB0922" w14:paraId="60FBA7C0" w14:textId="77777777" w:rsidTr="00682F4E">
        <w:tc>
          <w:tcPr>
            <w:tcW w:w="6655" w:type="dxa"/>
            <w:shd w:val="clear" w:color="auto" w:fill="auto"/>
          </w:tcPr>
          <w:p w14:paraId="29B6D1A9" w14:textId="77777777" w:rsidR="00682F4E" w:rsidRPr="00FB0922" w:rsidRDefault="00682F4E" w:rsidP="003803B1">
            <w:pPr>
              <w:pStyle w:val="Default"/>
              <w:ind w:left="141"/>
              <w:jc w:val="both"/>
              <w:rPr>
                <w:rFonts w:ascii="Arial" w:hAnsi="Arial" w:cs="Arial"/>
                <w:spacing w:val="-2"/>
                <w:sz w:val="22"/>
                <w:szCs w:val="22"/>
              </w:rPr>
            </w:pPr>
            <w:r w:rsidRPr="00FB0922">
              <w:rPr>
                <w:rFonts w:ascii="Arial" w:hAnsi="Arial" w:cs="Arial"/>
                <w:spacing w:val="-2"/>
                <w:sz w:val="22"/>
                <w:szCs w:val="22"/>
              </w:rPr>
              <w:t>Demonstrable evidence of equivalent learning or</w:t>
            </w:r>
          </w:p>
          <w:p w14:paraId="1B727E4F" w14:textId="65961104" w:rsidR="00682F4E" w:rsidRPr="00FB0922" w:rsidRDefault="00682F4E" w:rsidP="003803B1">
            <w:pPr>
              <w:pStyle w:val="Default"/>
              <w:ind w:left="141"/>
              <w:jc w:val="both"/>
              <w:rPr>
                <w:rFonts w:ascii="Arial" w:hAnsi="Arial" w:cs="Arial"/>
                <w:spacing w:val="-2"/>
                <w:sz w:val="22"/>
                <w:szCs w:val="22"/>
              </w:rPr>
            </w:pPr>
            <w:r w:rsidRPr="00FB0922">
              <w:rPr>
                <w:rFonts w:ascii="Arial" w:hAnsi="Arial" w:cs="Arial"/>
                <w:spacing w:val="-2"/>
                <w:sz w:val="22"/>
                <w:szCs w:val="22"/>
              </w:rPr>
              <w:t>training</w:t>
            </w:r>
          </w:p>
        </w:tc>
        <w:tc>
          <w:tcPr>
            <w:tcW w:w="1117" w:type="dxa"/>
            <w:shd w:val="clear" w:color="auto" w:fill="auto"/>
            <w:vAlign w:val="center"/>
          </w:tcPr>
          <w:p w14:paraId="12644FCE" w14:textId="77777777" w:rsidR="00682F4E" w:rsidRPr="00FB0922" w:rsidRDefault="00682F4E" w:rsidP="003803B1">
            <w:pPr>
              <w:pStyle w:val="Default"/>
              <w:jc w:val="both"/>
              <w:rPr>
                <w:rFonts w:ascii="Arial" w:hAnsi="Arial" w:cs="Arial"/>
                <w:b/>
                <w:bCs/>
                <w:sz w:val="22"/>
                <w:szCs w:val="22"/>
              </w:rPr>
            </w:pPr>
          </w:p>
        </w:tc>
        <w:tc>
          <w:tcPr>
            <w:tcW w:w="1244" w:type="dxa"/>
            <w:shd w:val="clear" w:color="auto" w:fill="auto"/>
            <w:vAlign w:val="center"/>
          </w:tcPr>
          <w:p w14:paraId="2D5640AB" w14:textId="706415D4" w:rsidR="00682F4E" w:rsidRPr="00FB0922" w:rsidRDefault="00682F4E" w:rsidP="003803B1">
            <w:pPr>
              <w:pStyle w:val="Default"/>
              <w:jc w:val="both"/>
              <w:rPr>
                <w:rFonts w:ascii="Arial" w:hAnsi="Arial" w:cs="Arial"/>
                <w:b/>
                <w:bCs/>
                <w:sz w:val="22"/>
                <w:szCs w:val="22"/>
              </w:rPr>
            </w:pPr>
            <w:r w:rsidRPr="00FB0922">
              <w:rPr>
                <w:rFonts w:ascii="Arial" w:hAnsi="Arial" w:cs="Arial"/>
                <w:b/>
                <w:bCs/>
                <w:sz w:val="22"/>
                <w:szCs w:val="22"/>
              </w:rPr>
              <w:t>D</w:t>
            </w:r>
          </w:p>
        </w:tc>
      </w:tr>
      <w:tr w:rsidR="00682F4E" w:rsidRPr="00FB0922" w14:paraId="1E183446" w14:textId="77777777" w:rsidTr="00682F4E">
        <w:tc>
          <w:tcPr>
            <w:tcW w:w="6655" w:type="dxa"/>
            <w:shd w:val="clear" w:color="auto" w:fill="auto"/>
          </w:tcPr>
          <w:p w14:paraId="14BCABDF" w14:textId="425E83C5" w:rsidR="00682F4E" w:rsidRPr="00FB0922" w:rsidRDefault="00682F4E" w:rsidP="003803B1">
            <w:pPr>
              <w:pStyle w:val="Default"/>
              <w:ind w:left="141"/>
              <w:jc w:val="both"/>
              <w:rPr>
                <w:rFonts w:ascii="Arial" w:hAnsi="Arial" w:cs="Arial"/>
                <w:spacing w:val="-2"/>
                <w:sz w:val="22"/>
                <w:szCs w:val="22"/>
              </w:rPr>
            </w:pPr>
            <w:r w:rsidRPr="00DA54CF">
              <w:rPr>
                <w:rFonts w:ascii="Arial" w:hAnsi="Arial" w:cs="Arial"/>
                <w:b/>
                <w:color w:val="auto"/>
                <w:sz w:val="22"/>
                <w:szCs w:val="22"/>
              </w:rPr>
              <w:t>Experience</w:t>
            </w:r>
          </w:p>
        </w:tc>
        <w:tc>
          <w:tcPr>
            <w:tcW w:w="1117" w:type="dxa"/>
            <w:shd w:val="clear" w:color="auto" w:fill="auto"/>
            <w:vAlign w:val="center"/>
          </w:tcPr>
          <w:p w14:paraId="251A437C" w14:textId="77777777" w:rsidR="00682F4E" w:rsidRPr="00FB0922" w:rsidRDefault="00682F4E" w:rsidP="003803B1">
            <w:pPr>
              <w:pStyle w:val="Default"/>
              <w:jc w:val="both"/>
              <w:rPr>
                <w:rFonts w:ascii="Arial" w:hAnsi="Arial" w:cs="Arial"/>
                <w:b/>
                <w:bCs/>
                <w:sz w:val="22"/>
                <w:szCs w:val="22"/>
              </w:rPr>
            </w:pPr>
          </w:p>
        </w:tc>
        <w:tc>
          <w:tcPr>
            <w:tcW w:w="1244" w:type="dxa"/>
            <w:shd w:val="clear" w:color="auto" w:fill="auto"/>
            <w:vAlign w:val="center"/>
          </w:tcPr>
          <w:p w14:paraId="7B9BABBC" w14:textId="77777777" w:rsidR="00682F4E" w:rsidRPr="00FB0922" w:rsidRDefault="00682F4E" w:rsidP="003803B1">
            <w:pPr>
              <w:pStyle w:val="Default"/>
              <w:jc w:val="both"/>
              <w:rPr>
                <w:rFonts w:ascii="Arial" w:hAnsi="Arial" w:cs="Arial"/>
                <w:b/>
                <w:bCs/>
                <w:sz w:val="22"/>
                <w:szCs w:val="22"/>
              </w:rPr>
            </w:pPr>
          </w:p>
        </w:tc>
      </w:tr>
      <w:tr w:rsidR="00E612F1" w:rsidRPr="00FB0922" w14:paraId="52997206" w14:textId="77777777" w:rsidTr="00682F4E">
        <w:tc>
          <w:tcPr>
            <w:tcW w:w="6655" w:type="dxa"/>
            <w:shd w:val="clear" w:color="auto" w:fill="auto"/>
          </w:tcPr>
          <w:p w14:paraId="0493C5EE" w14:textId="51B5BC74" w:rsidR="00E612F1" w:rsidRPr="00E612F1" w:rsidRDefault="00E612F1" w:rsidP="003803B1">
            <w:pPr>
              <w:pStyle w:val="Default"/>
              <w:ind w:left="141"/>
              <w:jc w:val="both"/>
              <w:rPr>
                <w:rFonts w:ascii="Arial" w:hAnsi="Arial" w:cs="Arial"/>
                <w:spacing w:val="-2"/>
                <w:sz w:val="22"/>
                <w:szCs w:val="22"/>
                <w:highlight w:val="yellow"/>
              </w:rPr>
            </w:pPr>
            <w:r w:rsidRPr="00E45FF3">
              <w:rPr>
                <w:rFonts w:ascii="Arial" w:hAnsi="Arial" w:cs="Arial"/>
                <w:spacing w:val="-2"/>
                <w:sz w:val="22"/>
                <w:szCs w:val="22"/>
              </w:rPr>
              <w:t xml:space="preserve">Experience of </w:t>
            </w:r>
            <w:r w:rsidR="00B74B79" w:rsidRPr="00E45FF3">
              <w:rPr>
                <w:rFonts w:ascii="Arial" w:hAnsi="Arial" w:cs="Arial"/>
                <w:spacing w:val="-2"/>
                <w:sz w:val="22"/>
                <w:szCs w:val="22"/>
              </w:rPr>
              <w:t>providing person</w:t>
            </w:r>
            <w:r w:rsidR="00B72352" w:rsidRPr="00E45FF3">
              <w:rPr>
                <w:rFonts w:ascii="Arial" w:hAnsi="Arial" w:cs="Arial"/>
                <w:spacing w:val="-2"/>
                <w:sz w:val="22"/>
                <w:szCs w:val="22"/>
              </w:rPr>
              <w:t>-</w:t>
            </w:r>
            <w:r w:rsidR="00B74B79" w:rsidRPr="00E45FF3">
              <w:rPr>
                <w:rFonts w:ascii="Arial" w:hAnsi="Arial" w:cs="Arial"/>
                <w:spacing w:val="-2"/>
                <w:sz w:val="22"/>
                <w:szCs w:val="22"/>
              </w:rPr>
              <w:t xml:space="preserve">centred support and representation to </w:t>
            </w:r>
            <w:r w:rsidRPr="00E45FF3">
              <w:rPr>
                <w:rFonts w:ascii="Arial" w:hAnsi="Arial" w:cs="Arial"/>
                <w:spacing w:val="-2"/>
                <w:sz w:val="22"/>
                <w:szCs w:val="22"/>
              </w:rPr>
              <w:t xml:space="preserve">vulnerable people </w:t>
            </w:r>
            <w:r w:rsidRPr="00E45FF3">
              <w:rPr>
                <w:rFonts w:ascii="Arial" w:hAnsi="Arial" w:cs="Arial"/>
                <w:spacing w:val="-2"/>
              </w:rPr>
              <w:t>affected by domestic abuse and sexual violence</w:t>
            </w:r>
          </w:p>
        </w:tc>
        <w:tc>
          <w:tcPr>
            <w:tcW w:w="1117" w:type="dxa"/>
            <w:shd w:val="clear" w:color="auto" w:fill="auto"/>
            <w:vAlign w:val="center"/>
          </w:tcPr>
          <w:p w14:paraId="341CFEE6" w14:textId="6FD31443" w:rsidR="00E612F1" w:rsidRPr="00E612F1" w:rsidRDefault="00E612F1" w:rsidP="003803B1">
            <w:pPr>
              <w:pStyle w:val="Default"/>
              <w:jc w:val="both"/>
              <w:rPr>
                <w:rFonts w:ascii="Arial" w:hAnsi="Arial" w:cs="Arial"/>
                <w:b/>
                <w:bCs/>
                <w:sz w:val="22"/>
                <w:szCs w:val="22"/>
                <w:highlight w:val="yellow"/>
              </w:rPr>
            </w:pPr>
            <w:r w:rsidRPr="00E45FF3">
              <w:rPr>
                <w:rFonts w:ascii="Arial" w:hAnsi="Arial" w:cs="Arial"/>
                <w:b/>
                <w:bCs/>
                <w:sz w:val="22"/>
                <w:szCs w:val="22"/>
              </w:rPr>
              <w:t>E</w:t>
            </w:r>
          </w:p>
        </w:tc>
        <w:tc>
          <w:tcPr>
            <w:tcW w:w="1244" w:type="dxa"/>
            <w:shd w:val="clear" w:color="auto" w:fill="auto"/>
            <w:vAlign w:val="center"/>
          </w:tcPr>
          <w:p w14:paraId="576B8350" w14:textId="77777777" w:rsidR="00E612F1" w:rsidRPr="00E612F1" w:rsidRDefault="00E612F1" w:rsidP="003803B1">
            <w:pPr>
              <w:pStyle w:val="Default"/>
              <w:jc w:val="both"/>
              <w:rPr>
                <w:rFonts w:ascii="Arial" w:hAnsi="Arial" w:cs="Arial"/>
                <w:b/>
                <w:bCs/>
                <w:sz w:val="22"/>
                <w:szCs w:val="22"/>
                <w:highlight w:val="yellow"/>
              </w:rPr>
            </w:pPr>
          </w:p>
        </w:tc>
      </w:tr>
      <w:tr w:rsidR="00682F4E" w:rsidRPr="00FB0922" w14:paraId="275438E6" w14:textId="77777777" w:rsidTr="00682F4E">
        <w:tc>
          <w:tcPr>
            <w:tcW w:w="6655" w:type="dxa"/>
            <w:shd w:val="clear" w:color="auto" w:fill="auto"/>
          </w:tcPr>
          <w:p w14:paraId="2511F604" w14:textId="4EA84C61" w:rsidR="00682F4E" w:rsidRPr="00FB0922" w:rsidRDefault="00682F4E" w:rsidP="003803B1">
            <w:pPr>
              <w:pStyle w:val="Default"/>
              <w:ind w:left="141"/>
              <w:jc w:val="both"/>
              <w:rPr>
                <w:rFonts w:ascii="Arial" w:hAnsi="Arial" w:cs="Arial"/>
                <w:spacing w:val="-2"/>
                <w:sz w:val="22"/>
                <w:szCs w:val="22"/>
              </w:rPr>
            </w:pPr>
            <w:r w:rsidRPr="00FB0922">
              <w:rPr>
                <w:rFonts w:ascii="Arial" w:hAnsi="Arial" w:cs="Arial"/>
                <w:spacing w:val="-2"/>
                <w:sz w:val="22"/>
                <w:szCs w:val="22"/>
              </w:rPr>
              <w:t xml:space="preserve">At least one year's paid work experience in advice work, with Welfare Benefits Advice, Universal Credit, welfare rights, housing, </w:t>
            </w:r>
            <w:proofErr w:type="gramStart"/>
            <w:r w:rsidRPr="00FB0922">
              <w:rPr>
                <w:rFonts w:ascii="Arial" w:hAnsi="Arial" w:cs="Arial"/>
                <w:spacing w:val="-2"/>
                <w:sz w:val="22"/>
                <w:szCs w:val="22"/>
              </w:rPr>
              <w:t>money</w:t>
            </w:r>
            <w:proofErr w:type="gramEnd"/>
            <w:r w:rsidRPr="00FB0922">
              <w:rPr>
                <w:rFonts w:ascii="Arial" w:hAnsi="Arial" w:cs="Arial"/>
                <w:spacing w:val="-2"/>
                <w:sz w:val="22"/>
                <w:szCs w:val="22"/>
              </w:rPr>
              <w:t xml:space="preserve"> or debt management component. Extensive voluntary experience will also be considered</w:t>
            </w:r>
          </w:p>
        </w:tc>
        <w:tc>
          <w:tcPr>
            <w:tcW w:w="1117" w:type="dxa"/>
            <w:shd w:val="clear" w:color="auto" w:fill="auto"/>
            <w:vAlign w:val="center"/>
          </w:tcPr>
          <w:p w14:paraId="3D17ACE1" w14:textId="39E772B3" w:rsidR="00682F4E" w:rsidRPr="00FB0922" w:rsidRDefault="00626C6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504FFAC5" w14:textId="77777777" w:rsidR="00682F4E" w:rsidRPr="00FB0922" w:rsidRDefault="00682F4E" w:rsidP="003803B1">
            <w:pPr>
              <w:pStyle w:val="Default"/>
              <w:jc w:val="both"/>
              <w:rPr>
                <w:rFonts w:ascii="Arial" w:hAnsi="Arial" w:cs="Arial"/>
                <w:b/>
                <w:bCs/>
                <w:sz w:val="22"/>
                <w:szCs w:val="22"/>
              </w:rPr>
            </w:pPr>
          </w:p>
        </w:tc>
      </w:tr>
      <w:tr w:rsidR="00682F4E" w:rsidRPr="00FB0922" w14:paraId="3D36DF3F" w14:textId="77777777" w:rsidTr="00682F4E">
        <w:tc>
          <w:tcPr>
            <w:tcW w:w="6655" w:type="dxa"/>
            <w:shd w:val="clear" w:color="auto" w:fill="auto"/>
          </w:tcPr>
          <w:p w14:paraId="53C59D81" w14:textId="1A29351E" w:rsidR="00682F4E" w:rsidRPr="00FB0922" w:rsidRDefault="00626C66" w:rsidP="003803B1">
            <w:pPr>
              <w:pStyle w:val="Default"/>
              <w:ind w:left="141"/>
              <w:jc w:val="both"/>
              <w:rPr>
                <w:rFonts w:ascii="Arial" w:hAnsi="Arial" w:cs="Arial"/>
                <w:spacing w:val="-2"/>
                <w:sz w:val="22"/>
                <w:szCs w:val="22"/>
              </w:rPr>
            </w:pPr>
            <w:r w:rsidRPr="00FB0922">
              <w:rPr>
                <w:rFonts w:ascii="Arial" w:hAnsi="Arial" w:cs="Arial"/>
                <w:spacing w:val="-2"/>
                <w:sz w:val="22"/>
                <w:szCs w:val="22"/>
              </w:rPr>
              <w:t>Demonstrable lived or learned experience and understanding of mental health and related issues and difficulties or challenges</w:t>
            </w:r>
          </w:p>
        </w:tc>
        <w:tc>
          <w:tcPr>
            <w:tcW w:w="1117" w:type="dxa"/>
            <w:shd w:val="clear" w:color="auto" w:fill="auto"/>
            <w:vAlign w:val="center"/>
          </w:tcPr>
          <w:p w14:paraId="5F3834EE" w14:textId="7F281CB5" w:rsidR="00682F4E" w:rsidRPr="00FB0922" w:rsidRDefault="00626C6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0A536ADA" w14:textId="77777777" w:rsidR="00682F4E" w:rsidRPr="00FB0922" w:rsidRDefault="00682F4E" w:rsidP="003803B1">
            <w:pPr>
              <w:pStyle w:val="Default"/>
              <w:jc w:val="both"/>
              <w:rPr>
                <w:rFonts w:ascii="Arial" w:hAnsi="Arial" w:cs="Arial"/>
                <w:b/>
                <w:bCs/>
                <w:sz w:val="22"/>
                <w:szCs w:val="22"/>
              </w:rPr>
            </w:pPr>
          </w:p>
        </w:tc>
      </w:tr>
      <w:tr w:rsidR="00682F4E" w:rsidRPr="00FB0922" w14:paraId="2BDD88B7" w14:textId="77777777" w:rsidTr="00682F4E">
        <w:tc>
          <w:tcPr>
            <w:tcW w:w="6655" w:type="dxa"/>
            <w:shd w:val="clear" w:color="auto" w:fill="auto"/>
          </w:tcPr>
          <w:p w14:paraId="3C1CB2DA" w14:textId="19E56EDB" w:rsidR="00682F4E" w:rsidRPr="00FB0922" w:rsidRDefault="00687556" w:rsidP="003803B1">
            <w:pPr>
              <w:pStyle w:val="Default"/>
              <w:ind w:left="141"/>
              <w:jc w:val="both"/>
              <w:rPr>
                <w:rFonts w:ascii="Arial" w:hAnsi="Arial" w:cs="Arial"/>
                <w:spacing w:val="-2"/>
                <w:sz w:val="22"/>
                <w:szCs w:val="22"/>
              </w:rPr>
            </w:pPr>
            <w:r w:rsidRPr="00FB0922">
              <w:rPr>
                <w:rFonts w:ascii="Arial" w:hAnsi="Arial" w:cs="Arial"/>
                <w:spacing w:val="-2"/>
                <w:sz w:val="22"/>
                <w:szCs w:val="22"/>
              </w:rPr>
              <w:t>Working knowledge and experience of person-centred approaches and recovery models</w:t>
            </w:r>
          </w:p>
        </w:tc>
        <w:tc>
          <w:tcPr>
            <w:tcW w:w="1117" w:type="dxa"/>
            <w:shd w:val="clear" w:color="auto" w:fill="auto"/>
            <w:vAlign w:val="center"/>
          </w:tcPr>
          <w:p w14:paraId="340620CD" w14:textId="77777777" w:rsidR="00682F4E" w:rsidRPr="00FB0922" w:rsidRDefault="00682F4E" w:rsidP="003803B1">
            <w:pPr>
              <w:pStyle w:val="Default"/>
              <w:jc w:val="both"/>
              <w:rPr>
                <w:rFonts w:ascii="Arial" w:hAnsi="Arial" w:cs="Arial"/>
                <w:b/>
                <w:bCs/>
                <w:sz w:val="22"/>
                <w:szCs w:val="22"/>
              </w:rPr>
            </w:pPr>
          </w:p>
        </w:tc>
        <w:tc>
          <w:tcPr>
            <w:tcW w:w="1244" w:type="dxa"/>
            <w:shd w:val="clear" w:color="auto" w:fill="auto"/>
            <w:vAlign w:val="center"/>
          </w:tcPr>
          <w:p w14:paraId="6A251683" w14:textId="63CFBB66" w:rsidR="00682F4E" w:rsidRPr="00FB0922" w:rsidRDefault="00687556" w:rsidP="003803B1">
            <w:pPr>
              <w:pStyle w:val="Default"/>
              <w:jc w:val="both"/>
              <w:rPr>
                <w:rFonts w:ascii="Arial" w:hAnsi="Arial" w:cs="Arial"/>
                <w:b/>
                <w:bCs/>
                <w:sz w:val="22"/>
                <w:szCs w:val="22"/>
              </w:rPr>
            </w:pPr>
            <w:r w:rsidRPr="00FB0922">
              <w:rPr>
                <w:rFonts w:ascii="Arial" w:hAnsi="Arial" w:cs="Arial"/>
                <w:b/>
                <w:bCs/>
                <w:sz w:val="22"/>
                <w:szCs w:val="22"/>
              </w:rPr>
              <w:t>D</w:t>
            </w:r>
          </w:p>
        </w:tc>
      </w:tr>
      <w:tr w:rsidR="00682F4E" w:rsidRPr="00FB0922" w14:paraId="77B2B91C" w14:textId="77777777" w:rsidTr="00682F4E">
        <w:tc>
          <w:tcPr>
            <w:tcW w:w="6655" w:type="dxa"/>
            <w:shd w:val="clear" w:color="auto" w:fill="auto"/>
          </w:tcPr>
          <w:p w14:paraId="08EE32A7" w14:textId="12AA176D" w:rsidR="00682F4E" w:rsidRPr="00FB0922" w:rsidRDefault="00687556" w:rsidP="003803B1">
            <w:pPr>
              <w:pStyle w:val="Default"/>
              <w:ind w:left="141"/>
              <w:jc w:val="both"/>
              <w:rPr>
                <w:rFonts w:ascii="Arial" w:hAnsi="Arial" w:cs="Arial"/>
                <w:spacing w:val="-2"/>
                <w:sz w:val="22"/>
                <w:szCs w:val="22"/>
              </w:rPr>
            </w:pPr>
            <w:r w:rsidRPr="00FB0922">
              <w:rPr>
                <w:rFonts w:ascii="Arial" w:hAnsi="Arial" w:cs="Arial"/>
                <w:spacing w:val="-2"/>
                <w:sz w:val="22"/>
                <w:szCs w:val="22"/>
              </w:rPr>
              <w:t>Experience of working in voluntary or community settings and building relationships with local groups and organisations</w:t>
            </w:r>
          </w:p>
        </w:tc>
        <w:tc>
          <w:tcPr>
            <w:tcW w:w="1117" w:type="dxa"/>
            <w:shd w:val="clear" w:color="auto" w:fill="auto"/>
            <w:vAlign w:val="center"/>
          </w:tcPr>
          <w:p w14:paraId="3519E2A5" w14:textId="77777777" w:rsidR="00682F4E" w:rsidRPr="00FB0922" w:rsidRDefault="00682F4E" w:rsidP="003803B1">
            <w:pPr>
              <w:pStyle w:val="Default"/>
              <w:jc w:val="both"/>
              <w:rPr>
                <w:rFonts w:ascii="Arial" w:hAnsi="Arial" w:cs="Arial"/>
                <w:b/>
                <w:bCs/>
                <w:sz w:val="22"/>
                <w:szCs w:val="22"/>
              </w:rPr>
            </w:pPr>
          </w:p>
        </w:tc>
        <w:tc>
          <w:tcPr>
            <w:tcW w:w="1244" w:type="dxa"/>
            <w:shd w:val="clear" w:color="auto" w:fill="auto"/>
            <w:vAlign w:val="center"/>
          </w:tcPr>
          <w:p w14:paraId="3D18B3B3" w14:textId="33553197" w:rsidR="00682F4E" w:rsidRPr="00FB0922" w:rsidRDefault="00687556" w:rsidP="003803B1">
            <w:pPr>
              <w:pStyle w:val="Default"/>
              <w:jc w:val="both"/>
              <w:rPr>
                <w:rFonts w:ascii="Arial" w:hAnsi="Arial" w:cs="Arial"/>
                <w:b/>
                <w:bCs/>
                <w:sz w:val="22"/>
                <w:szCs w:val="22"/>
              </w:rPr>
            </w:pPr>
            <w:r w:rsidRPr="00FB0922">
              <w:rPr>
                <w:rFonts w:ascii="Arial" w:hAnsi="Arial" w:cs="Arial"/>
                <w:b/>
                <w:bCs/>
                <w:sz w:val="22"/>
                <w:szCs w:val="22"/>
              </w:rPr>
              <w:t>D</w:t>
            </w:r>
          </w:p>
        </w:tc>
      </w:tr>
      <w:tr w:rsidR="00682F4E" w:rsidRPr="00FB0922" w14:paraId="5AFC59A3" w14:textId="77777777" w:rsidTr="00682F4E">
        <w:tc>
          <w:tcPr>
            <w:tcW w:w="6655" w:type="dxa"/>
            <w:shd w:val="clear" w:color="auto" w:fill="auto"/>
          </w:tcPr>
          <w:p w14:paraId="4A525CEB" w14:textId="0E12017C" w:rsidR="00682F4E" w:rsidRPr="00FB0922" w:rsidRDefault="00687556" w:rsidP="003803B1">
            <w:pPr>
              <w:pStyle w:val="Default"/>
              <w:ind w:left="141"/>
              <w:jc w:val="both"/>
              <w:rPr>
                <w:rFonts w:ascii="Arial" w:hAnsi="Arial" w:cs="Arial"/>
                <w:spacing w:val="-2"/>
                <w:sz w:val="22"/>
                <w:szCs w:val="22"/>
              </w:rPr>
            </w:pPr>
            <w:r w:rsidRPr="00FB0922">
              <w:rPr>
                <w:rFonts w:ascii="Arial" w:hAnsi="Arial" w:cs="Arial"/>
                <w:spacing w:val="-2"/>
                <w:sz w:val="22"/>
                <w:szCs w:val="22"/>
              </w:rPr>
              <w:t xml:space="preserve">Experience of creating, </w:t>
            </w:r>
            <w:proofErr w:type="gramStart"/>
            <w:r w:rsidRPr="00FB0922">
              <w:rPr>
                <w:rFonts w:ascii="Arial" w:hAnsi="Arial" w:cs="Arial"/>
                <w:spacing w:val="-2"/>
                <w:sz w:val="22"/>
                <w:szCs w:val="22"/>
              </w:rPr>
              <w:t>managing</w:t>
            </w:r>
            <w:proofErr w:type="gramEnd"/>
            <w:r w:rsidRPr="00FB0922">
              <w:rPr>
                <w:rFonts w:ascii="Arial" w:hAnsi="Arial" w:cs="Arial"/>
                <w:spacing w:val="-2"/>
                <w:sz w:val="22"/>
                <w:szCs w:val="22"/>
              </w:rPr>
              <w:t xml:space="preserve"> and maintaining high quality records of contact and interaction with people, working within a caseload</w:t>
            </w:r>
          </w:p>
        </w:tc>
        <w:tc>
          <w:tcPr>
            <w:tcW w:w="1117" w:type="dxa"/>
            <w:shd w:val="clear" w:color="auto" w:fill="auto"/>
            <w:vAlign w:val="center"/>
          </w:tcPr>
          <w:p w14:paraId="54C38CB8" w14:textId="665C3928" w:rsidR="00682F4E" w:rsidRPr="00FB0922" w:rsidRDefault="0068755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6CFA5784" w14:textId="77777777" w:rsidR="00682F4E" w:rsidRPr="00FB0922" w:rsidRDefault="00682F4E" w:rsidP="003803B1">
            <w:pPr>
              <w:pStyle w:val="Default"/>
              <w:jc w:val="both"/>
              <w:rPr>
                <w:rFonts w:ascii="Arial" w:hAnsi="Arial" w:cs="Arial"/>
                <w:b/>
                <w:bCs/>
                <w:sz w:val="22"/>
                <w:szCs w:val="22"/>
              </w:rPr>
            </w:pPr>
          </w:p>
        </w:tc>
      </w:tr>
      <w:tr w:rsidR="00682F4E" w:rsidRPr="00FB0922" w14:paraId="7276DE73" w14:textId="77777777" w:rsidTr="00682F4E">
        <w:tc>
          <w:tcPr>
            <w:tcW w:w="6655" w:type="dxa"/>
            <w:shd w:val="clear" w:color="auto" w:fill="auto"/>
          </w:tcPr>
          <w:p w14:paraId="637B827D" w14:textId="1E072812" w:rsidR="00682F4E" w:rsidRPr="00FB0922" w:rsidRDefault="00687556" w:rsidP="003803B1">
            <w:pPr>
              <w:pStyle w:val="Default"/>
              <w:ind w:left="141"/>
              <w:jc w:val="both"/>
              <w:rPr>
                <w:rFonts w:ascii="Arial" w:hAnsi="Arial" w:cs="Arial"/>
                <w:spacing w:val="-2"/>
                <w:sz w:val="22"/>
                <w:szCs w:val="22"/>
              </w:rPr>
            </w:pPr>
            <w:r w:rsidRPr="00FB0922">
              <w:rPr>
                <w:rFonts w:ascii="Arial" w:hAnsi="Arial" w:cs="Arial"/>
                <w:spacing w:val="-2"/>
                <w:sz w:val="22"/>
                <w:szCs w:val="22"/>
              </w:rPr>
              <w:t>Experience of peer support approaches and asset/strengths-based care and support systems</w:t>
            </w:r>
          </w:p>
        </w:tc>
        <w:tc>
          <w:tcPr>
            <w:tcW w:w="1117" w:type="dxa"/>
            <w:shd w:val="clear" w:color="auto" w:fill="auto"/>
            <w:vAlign w:val="center"/>
          </w:tcPr>
          <w:p w14:paraId="1449EFEC" w14:textId="77777777" w:rsidR="00682F4E" w:rsidRPr="00FB0922" w:rsidRDefault="00682F4E" w:rsidP="003803B1">
            <w:pPr>
              <w:pStyle w:val="Default"/>
              <w:jc w:val="both"/>
              <w:rPr>
                <w:rFonts w:ascii="Arial" w:hAnsi="Arial" w:cs="Arial"/>
                <w:b/>
                <w:bCs/>
                <w:sz w:val="22"/>
                <w:szCs w:val="22"/>
              </w:rPr>
            </w:pPr>
          </w:p>
        </w:tc>
        <w:tc>
          <w:tcPr>
            <w:tcW w:w="1244" w:type="dxa"/>
            <w:shd w:val="clear" w:color="auto" w:fill="auto"/>
            <w:vAlign w:val="center"/>
          </w:tcPr>
          <w:p w14:paraId="7385E388" w14:textId="7590E287" w:rsidR="00682F4E" w:rsidRPr="00FB0922" w:rsidRDefault="00687556" w:rsidP="003803B1">
            <w:pPr>
              <w:pStyle w:val="Default"/>
              <w:jc w:val="both"/>
              <w:rPr>
                <w:rFonts w:ascii="Arial" w:hAnsi="Arial" w:cs="Arial"/>
                <w:b/>
                <w:bCs/>
                <w:sz w:val="22"/>
                <w:szCs w:val="22"/>
              </w:rPr>
            </w:pPr>
            <w:r w:rsidRPr="00FB0922">
              <w:rPr>
                <w:rFonts w:ascii="Arial" w:hAnsi="Arial" w:cs="Arial"/>
                <w:b/>
                <w:bCs/>
                <w:sz w:val="22"/>
                <w:szCs w:val="22"/>
              </w:rPr>
              <w:t>D</w:t>
            </w:r>
          </w:p>
        </w:tc>
      </w:tr>
      <w:tr w:rsidR="00682F4E" w:rsidRPr="00FB0922" w14:paraId="56C9C944" w14:textId="77777777" w:rsidTr="00682F4E">
        <w:tc>
          <w:tcPr>
            <w:tcW w:w="6655" w:type="dxa"/>
            <w:shd w:val="clear" w:color="auto" w:fill="auto"/>
          </w:tcPr>
          <w:p w14:paraId="5C9642EE" w14:textId="59957599" w:rsidR="00682F4E" w:rsidRPr="00FB0922" w:rsidRDefault="00687556" w:rsidP="003803B1">
            <w:pPr>
              <w:pStyle w:val="Default"/>
              <w:ind w:left="141"/>
              <w:jc w:val="both"/>
              <w:rPr>
                <w:rFonts w:ascii="Arial" w:hAnsi="Arial" w:cs="Arial"/>
                <w:spacing w:val="-2"/>
                <w:sz w:val="22"/>
                <w:szCs w:val="22"/>
              </w:rPr>
            </w:pPr>
            <w:r w:rsidRPr="00DA54CF">
              <w:rPr>
                <w:rFonts w:ascii="Arial" w:hAnsi="Arial" w:cs="Arial"/>
                <w:b/>
                <w:color w:val="auto"/>
                <w:sz w:val="22"/>
                <w:szCs w:val="22"/>
              </w:rPr>
              <w:t>Knowledge, Skills and Capabilities</w:t>
            </w:r>
          </w:p>
        </w:tc>
        <w:tc>
          <w:tcPr>
            <w:tcW w:w="1117" w:type="dxa"/>
            <w:shd w:val="clear" w:color="auto" w:fill="auto"/>
            <w:vAlign w:val="center"/>
          </w:tcPr>
          <w:p w14:paraId="0B9297B4" w14:textId="77777777" w:rsidR="00682F4E" w:rsidRPr="00FB0922" w:rsidRDefault="00682F4E" w:rsidP="003803B1">
            <w:pPr>
              <w:pStyle w:val="Default"/>
              <w:jc w:val="both"/>
              <w:rPr>
                <w:rFonts w:ascii="Arial" w:hAnsi="Arial" w:cs="Arial"/>
                <w:b/>
                <w:bCs/>
                <w:sz w:val="22"/>
                <w:szCs w:val="22"/>
              </w:rPr>
            </w:pPr>
          </w:p>
        </w:tc>
        <w:tc>
          <w:tcPr>
            <w:tcW w:w="1244" w:type="dxa"/>
            <w:shd w:val="clear" w:color="auto" w:fill="auto"/>
            <w:vAlign w:val="center"/>
          </w:tcPr>
          <w:p w14:paraId="11D295CE" w14:textId="77777777" w:rsidR="00682F4E" w:rsidRPr="00FB0922" w:rsidRDefault="00682F4E" w:rsidP="003803B1">
            <w:pPr>
              <w:pStyle w:val="Default"/>
              <w:jc w:val="both"/>
              <w:rPr>
                <w:rFonts w:ascii="Arial" w:hAnsi="Arial" w:cs="Arial"/>
                <w:b/>
                <w:bCs/>
                <w:sz w:val="22"/>
                <w:szCs w:val="22"/>
              </w:rPr>
            </w:pPr>
          </w:p>
        </w:tc>
      </w:tr>
      <w:tr w:rsidR="00626C66" w:rsidRPr="00FB0922" w14:paraId="413C7C50" w14:textId="77777777" w:rsidTr="00682F4E">
        <w:tc>
          <w:tcPr>
            <w:tcW w:w="6655" w:type="dxa"/>
            <w:shd w:val="clear" w:color="auto" w:fill="auto"/>
          </w:tcPr>
          <w:p w14:paraId="1BE200E2" w14:textId="0D672539" w:rsidR="00626C66" w:rsidRPr="00FB0922" w:rsidRDefault="00687556" w:rsidP="003803B1">
            <w:pPr>
              <w:pStyle w:val="Default"/>
              <w:ind w:left="141"/>
              <w:jc w:val="both"/>
              <w:rPr>
                <w:rFonts w:ascii="Arial" w:hAnsi="Arial" w:cs="Arial"/>
                <w:spacing w:val="-2"/>
                <w:sz w:val="22"/>
                <w:szCs w:val="22"/>
              </w:rPr>
            </w:pPr>
            <w:r w:rsidRPr="00FB0922">
              <w:rPr>
                <w:rFonts w:ascii="Arial" w:hAnsi="Arial" w:cs="Arial"/>
                <w:spacing w:val="-2"/>
                <w:sz w:val="22"/>
                <w:szCs w:val="22"/>
              </w:rPr>
              <w:t>Detailed and up-to-date knowledge of all Welfare Benefits, Housing and Social Security legislation</w:t>
            </w:r>
          </w:p>
        </w:tc>
        <w:tc>
          <w:tcPr>
            <w:tcW w:w="1117" w:type="dxa"/>
            <w:shd w:val="clear" w:color="auto" w:fill="auto"/>
            <w:vAlign w:val="center"/>
          </w:tcPr>
          <w:p w14:paraId="484896E6" w14:textId="524F4150" w:rsidR="00626C66" w:rsidRPr="00FB0922" w:rsidRDefault="0068755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23D1C342" w14:textId="77777777" w:rsidR="00626C66" w:rsidRPr="00FB0922" w:rsidRDefault="00626C66" w:rsidP="003803B1">
            <w:pPr>
              <w:pStyle w:val="Default"/>
              <w:jc w:val="both"/>
              <w:rPr>
                <w:rFonts w:ascii="Arial" w:hAnsi="Arial" w:cs="Arial"/>
                <w:b/>
                <w:bCs/>
                <w:sz w:val="22"/>
                <w:szCs w:val="22"/>
              </w:rPr>
            </w:pPr>
          </w:p>
        </w:tc>
      </w:tr>
      <w:tr w:rsidR="00626C66" w:rsidRPr="00FB0922" w14:paraId="664EFFD8" w14:textId="77777777" w:rsidTr="00682F4E">
        <w:tc>
          <w:tcPr>
            <w:tcW w:w="6655" w:type="dxa"/>
            <w:shd w:val="clear" w:color="auto" w:fill="auto"/>
          </w:tcPr>
          <w:p w14:paraId="65D6CAAA" w14:textId="7FBB7726" w:rsidR="00626C66" w:rsidRPr="00FB0922" w:rsidRDefault="00687556" w:rsidP="003803B1">
            <w:pPr>
              <w:pStyle w:val="Default"/>
              <w:ind w:left="141"/>
              <w:jc w:val="both"/>
              <w:rPr>
                <w:rFonts w:ascii="Arial" w:hAnsi="Arial" w:cs="Arial"/>
                <w:spacing w:val="-2"/>
                <w:sz w:val="22"/>
                <w:szCs w:val="22"/>
              </w:rPr>
            </w:pPr>
            <w:r w:rsidRPr="00FB0922">
              <w:rPr>
                <w:rFonts w:ascii="Arial" w:hAnsi="Arial" w:cs="Arial"/>
                <w:spacing w:val="-2"/>
                <w:sz w:val="22"/>
                <w:szCs w:val="22"/>
              </w:rPr>
              <w:t>Ability to write and record clear and concise case records and letters and understanding of the need for detailed case recording using databases</w:t>
            </w:r>
          </w:p>
        </w:tc>
        <w:tc>
          <w:tcPr>
            <w:tcW w:w="1117" w:type="dxa"/>
            <w:shd w:val="clear" w:color="auto" w:fill="auto"/>
            <w:vAlign w:val="center"/>
          </w:tcPr>
          <w:p w14:paraId="7C29C015" w14:textId="45898609" w:rsidR="00626C66" w:rsidRPr="00FB0922" w:rsidRDefault="0068755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68BAEE25" w14:textId="77777777" w:rsidR="00626C66" w:rsidRPr="00FB0922" w:rsidRDefault="00626C66" w:rsidP="003803B1">
            <w:pPr>
              <w:pStyle w:val="Default"/>
              <w:jc w:val="both"/>
              <w:rPr>
                <w:rFonts w:ascii="Arial" w:hAnsi="Arial" w:cs="Arial"/>
                <w:b/>
                <w:bCs/>
                <w:sz w:val="22"/>
                <w:szCs w:val="22"/>
              </w:rPr>
            </w:pPr>
          </w:p>
        </w:tc>
      </w:tr>
      <w:tr w:rsidR="00626C66" w:rsidRPr="00FB0922" w14:paraId="5C95DC27" w14:textId="77777777" w:rsidTr="00682F4E">
        <w:tc>
          <w:tcPr>
            <w:tcW w:w="6655" w:type="dxa"/>
            <w:shd w:val="clear" w:color="auto" w:fill="auto"/>
          </w:tcPr>
          <w:p w14:paraId="508CB86B" w14:textId="585F83A0" w:rsidR="00626C66" w:rsidRPr="00FB0922" w:rsidRDefault="00687556" w:rsidP="003803B1">
            <w:pPr>
              <w:pStyle w:val="Default"/>
              <w:ind w:left="141"/>
              <w:jc w:val="both"/>
              <w:rPr>
                <w:rFonts w:ascii="Arial" w:hAnsi="Arial" w:cs="Arial"/>
                <w:spacing w:val="-2"/>
                <w:sz w:val="22"/>
                <w:szCs w:val="22"/>
              </w:rPr>
            </w:pPr>
            <w:r w:rsidRPr="00FB0922">
              <w:rPr>
                <w:rFonts w:ascii="Arial" w:hAnsi="Arial" w:cs="Arial"/>
                <w:spacing w:val="-2"/>
                <w:sz w:val="22"/>
                <w:szCs w:val="22"/>
              </w:rPr>
              <w:t>Ability to work alongside the person in nondirective ways – helping the person find solutions that work for them (rather than suggesting solutions)</w:t>
            </w:r>
          </w:p>
        </w:tc>
        <w:tc>
          <w:tcPr>
            <w:tcW w:w="1117" w:type="dxa"/>
            <w:shd w:val="clear" w:color="auto" w:fill="auto"/>
            <w:vAlign w:val="center"/>
          </w:tcPr>
          <w:p w14:paraId="418BCAE5" w14:textId="47E7D74B" w:rsidR="00626C66" w:rsidRPr="00FB0922" w:rsidRDefault="0068755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2AF38DDB" w14:textId="77777777" w:rsidR="00626C66" w:rsidRPr="00FB0922" w:rsidRDefault="00626C66" w:rsidP="003803B1">
            <w:pPr>
              <w:pStyle w:val="Default"/>
              <w:jc w:val="both"/>
              <w:rPr>
                <w:rFonts w:ascii="Arial" w:hAnsi="Arial" w:cs="Arial"/>
                <w:b/>
                <w:bCs/>
                <w:sz w:val="22"/>
                <w:szCs w:val="22"/>
              </w:rPr>
            </w:pPr>
          </w:p>
        </w:tc>
      </w:tr>
      <w:tr w:rsidR="00626C66" w:rsidRPr="00FB0922" w14:paraId="029ECD7A" w14:textId="77777777" w:rsidTr="00682F4E">
        <w:tc>
          <w:tcPr>
            <w:tcW w:w="6655" w:type="dxa"/>
            <w:shd w:val="clear" w:color="auto" w:fill="auto"/>
          </w:tcPr>
          <w:p w14:paraId="7C3F2540" w14:textId="059D66C5" w:rsidR="00626C66" w:rsidRPr="00FB0922" w:rsidRDefault="00687556" w:rsidP="003803B1">
            <w:pPr>
              <w:pStyle w:val="Default"/>
              <w:ind w:left="141"/>
              <w:jc w:val="both"/>
              <w:rPr>
                <w:rFonts w:ascii="Arial" w:hAnsi="Arial" w:cs="Arial"/>
                <w:spacing w:val="-2"/>
                <w:sz w:val="22"/>
                <w:szCs w:val="22"/>
              </w:rPr>
            </w:pPr>
            <w:r w:rsidRPr="00FB0922">
              <w:rPr>
                <w:rFonts w:ascii="Arial" w:hAnsi="Arial" w:cs="Arial"/>
                <w:spacing w:val="-2"/>
                <w:sz w:val="22"/>
                <w:szCs w:val="22"/>
              </w:rPr>
              <w:t>Ability to focus on and build a person’s strengths and their ability to make use of the resources available to them</w:t>
            </w:r>
          </w:p>
        </w:tc>
        <w:tc>
          <w:tcPr>
            <w:tcW w:w="1117" w:type="dxa"/>
            <w:shd w:val="clear" w:color="auto" w:fill="auto"/>
            <w:vAlign w:val="center"/>
          </w:tcPr>
          <w:p w14:paraId="1D84F99E" w14:textId="243B31CA" w:rsidR="00626C66" w:rsidRPr="00FB0922" w:rsidRDefault="0068755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1168F57F" w14:textId="77777777" w:rsidR="00626C66" w:rsidRPr="00FB0922" w:rsidRDefault="00626C66" w:rsidP="003803B1">
            <w:pPr>
              <w:pStyle w:val="Default"/>
              <w:jc w:val="both"/>
              <w:rPr>
                <w:rFonts w:ascii="Arial" w:hAnsi="Arial" w:cs="Arial"/>
                <w:b/>
                <w:bCs/>
                <w:sz w:val="22"/>
                <w:szCs w:val="22"/>
              </w:rPr>
            </w:pPr>
          </w:p>
        </w:tc>
      </w:tr>
      <w:tr w:rsidR="00626C66" w:rsidRPr="00FB0922" w14:paraId="6C535B43" w14:textId="77777777" w:rsidTr="00682F4E">
        <w:tc>
          <w:tcPr>
            <w:tcW w:w="6655" w:type="dxa"/>
            <w:shd w:val="clear" w:color="auto" w:fill="auto"/>
          </w:tcPr>
          <w:p w14:paraId="12BF3833" w14:textId="33C01041" w:rsidR="00626C66" w:rsidRPr="00FB0922" w:rsidRDefault="00687556" w:rsidP="003803B1">
            <w:pPr>
              <w:pStyle w:val="Default"/>
              <w:ind w:left="141"/>
              <w:jc w:val="both"/>
              <w:rPr>
                <w:rFonts w:ascii="Arial" w:hAnsi="Arial" w:cs="Arial"/>
                <w:spacing w:val="-2"/>
                <w:sz w:val="22"/>
                <w:szCs w:val="22"/>
              </w:rPr>
            </w:pPr>
            <w:r w:rsidRPr="00FB0922">
              <w:rPr>
                <w:rFonts w:ascii="Arial" w:hAnsi="Arial" w:cs="Arial"/>
                <w:spacing w:val="-2"/>
                <w:sz w:val="22"/>
                <w:szCs w:val="22"/>
              </w:rPr>
              <w:lastRenderedPageBreak/>
              <w:t>Ability to remain recovery-focused – working with empathy, building autonomy, empowering the person to define, lead and own their recovery</w:t>
            </w:r>
          </w:p>
        </w:tc>
        <w:tc>
          <w:tcPr>
            <w:tcW w:w="1117" w:type="dxa"/>
            <w:shd w:val="clear" w:color="auto" w:fill="auto"/>
            <w:vAlign w:val="center"/>
          </w:tcPr>
          <w:p w14:paraId="4CDBA8BC" w14:textId="0DF1C82F" w:rsidR="00626C66" w:rsidRPr="00FB0922" w:rsidRDefault="0068755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21E51495" w14:textId="77777777" w:rsidR="00626C66" w:rsidRPr="00FB0922" w:rsidRDefault="00626C66" w:rsidP="003803B1">
            <w:pPr>
              <w:pStyle w:val="Default"/>
              <w:jc w:val="both"/>
              <w:rPr>
                <w:rFonts w:ascii="Arial" w:hAnsi="Arial" w:cs="Arial"/>
                <w:b/>
                <w:bCs/>
                <w:sz w:val="22"/>
                <w:szCs w:val="22"/>
              </w:rPr>
            </w:pPr>
          </w:p>
        </w:tc>
      </w:tr>
      <w:tr w:rsidR="00626C66" w:rsidRPr="00FB0922" w14:paraId="21CCA5F5" w14:textId="77777777" w:rsidTr="00682F4E">
        <w:tc>
          <w:tcPr>
            <w:tcW w:w="6655" w:type="dxa"/>
            <w:shd w:val="clear" w:color="auto" w:fill="auto"/>
          </w:tcPr>
          <w:p w14:paraId="3436A341" w14:textId="0CC61469" w:rsidR="00626C66" w:rsidRPr="00FB0922" w:rsidRDefault="00687556" w:rsidP="003803B1">
            <w:pPr>
              <w:pStyle w:val="Default"/>
              <w:ind w:left="141"/>
              <w:jc w:val="both"/>
              <w:rPr>
                <w:rFonts w:ascii="Arial" w:hAnsi="Arial" w:cs="Arial"/>
                <w:spacing w:val="-2"/>
                <w:sz w:val="22"/>
                <w:szCs w:val="22"/>
              </w:rPr>
            </w:pPr>
            <w:r w:rsidRPr="00FB0922">
              <w:rPr>
                <w:rFonts w:ascii="Arial" w:hAnsi="Arial" w:cs="Arial"/>
                <w:spacing w:val="-2"/>
                <w:sz w:val="22"/>
                <w:szCs w:val="22"/>
              </w:rPr>
              <w:t xml:space="preserve">Ability to build effective, </w:t>
            </w:r>
            <w:proofErr w:type="gramStart"/>
            <w:r w:rsidRPr="00FB0922">
              <w:rPr>
                <w:rFonts w:ascii="Arial" w:hAnsi="Arial" w:cs="Arial"/>
                <w:spacing w:val="-2"/>
                <w:sz w:val="22"/>
                <w:szCs w:val="22"/>
              </w:rPr>
              <w:t>safe</w:t>
            </w:r>
            <w:proofErr w:type="gramEnd"/>
            <w:r w:rsidRPr="00FB0922">
              <w:rPr>
                <w:rFonts w:ascii="Arial" w:hAnsi="Arial" w:cs="Arial"/>
                <w:spacing w:val="-2"/>
                <w:sz w:val="22"/>
                <w:szCs w:val="22"/>
              </w:rPr>
              <w:t xml:space="preserve"> and trusting relationships with people using services and with professionals in multi-disciplinary teams</w:t>
            </w:r>
          </w:p>
        </w:tc>
        <w:tc>
          <w:tcPr>
            <w:tcW w:w="1117" w:type="dxa"/>
            <w:shd w:val="clear" w:color="auto" w:fill="auto"/>
            <w:vAlign w:val="center"/>
          </w:tcPr>
          <w:p w14:paraId="2F21B727" w14:textId="7765BB28" w:rsidR="00626C66" w:rsidRPr="00FB0922" w:rsidRDefault="0068755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3B7C1209" w14:textId="77777777" w:rsidR="00626C66" w:rsidRPr="00FB0922" w:rsidRDefault="00626C66" w:rsidP="003803B1">
            <w:pPr>
              <w:pStyle w:val="Default"/>
              <w:jc w:val="both"/>
              <w:rPr>
                <w:rFonts w:ascii="Arial" w:hAnsi="Arial" w:cs="Arial"/>
                <w:b/>
                <w:bCs/>
                <w:sz w:val="22"/>
                <w:szCs w:val="22"/>
              </w:rPr>
            </w:pPr>
          </w:p>
        </w:tc>
      </w:tr>
      <w:tr w:rsidR="00626C66" w:rsidRPr="00FB0922" w14:paraId="3E2B9B77" w14:textId="77777777" w:rsidTr="00682F4E">
        <w:tc>
          <w:tcPr>
            <w:tcW w:w="6655" w:type="dxa"/>
            <w:shd w:val="clear" w:color="auto" w:fill="auto"/>
          </w:tcPr>
          <w:p w14:paraId="69ED0189" w14:textId="6050B8B2" w:rsidR="00626C66" w:rsidRPr="00FB0922" w:rsidRDefault="00687556" w:rsidP="003803B1">
            <w:pPr>
              <w:pStyle w:val="Default"/>
              <w:ind w:left="141"/>
              <w:jc w:val="both"/>
              <w:rPr>
                <w:rFonts w:ascii="Arial" w:hAnsi="Arial" w:cs="Arial"/>
                <w:spacing w:val="-2"/>
                <w:sz w:val="22"/>
                <w:szCs w:val="22"/>
              </w:rPr>
            </w:pPr>
            <w:r w:rsidRPr="00FB0922">
              <w:rPr>
                <w:rFonts w:ascii="Arial" w:hAnsi="Arial" w:cs="Arial"/>
                <w:spacing w:val="-2"/>
                <w:sz w:val="22"/>
                <w:szCs w:val="22"/>
              </w:rPr>
              <w:t xml:space="preserve">Excellent numeracy, literacy, </w:t>
            </w:r>
            <w:proofErr w:type="gramStart"/>
            <w:r w:rsidRPr="00FB0922">
              <w:rPr>
                <w:rFonts w:ascii="Arial" w:hAnsi="Arial" w:cs="Arial"/>
                <w:spacing w:val="-2"/>
                <w:sz w:val="22"/>
                <w:szCs w:val="22"/>
              </w:rPr>
              <w:t>IT</w:t>
            </w:r>
            <w:proofErr w:type="gramEnd"/>
            <w:r w:rsidRPr="00FB0922">
              <w:rPr>
                <w:rFonts w:ascii="Arial" w:hAnsi="Arial" w:cs="Arial"/>
                <w:spacing w:val="-2"/>
                <w:sz w:val="22"/>
                <w:szCs w:val="22"/>
              </w:rPr>
              <w:t xml:space="preserve"> and verbal communication skills</w:t>
            </w:r>
          </w:p>
        </w:tc>
        <w:tc>
          <w:tcPr>
            <w:tcW w:w="1117" w:type="dxa"/>
            <w:shd w:val="clear" w:color="auto" w:fill="auto"/>
            <w:vAlign w:val="center"/>
          </w:tcPr>
          <w:p w14:paraId="4460D5D6" w14:textId="6BC2D608" w:rsidR="00626C66" w:rsidRPr="00FB0922" w:rsidRDefault="0068755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51F85040" w14:textId="77777777" w:rsidR="00626C66" w:rsidRPr="00FB0922" w:rsidRDefault="00626C66" w:rsidP="003803B1">
            <w:pPr>
              <w:pStyle w:val="Default"/>
              <w:jc w:val="both"/>
              <w:rPr>
                <w:rFonts w:ascii="Arial" w:hAnsi="Arial" w:cs="Arial"/>
                <w:b/>
                <w:bCs/>
                <w:sz w:val="22"/>
                <w:szCs w:val="22"/>
              </w:rPr>
            </w:pPr>
          </w:p>
        </w:tc>
      </w:tr>
      <w:tr w:rsidR="00626C66" w:rsidRPr="00FB0922" w14:paraId="5065A24D" w14:textId="77777777" w:rsidTr="00682F4E">
        <w:tc>
          <w:tcPr>
            <w:tcW w:w="6655" w:type="dxa"/>
            <w:shd w:val="clear" w:color="auto" w:fill="auto"/>
          </w:tcPr>
          <w:p w14:paraId="5651155C" w14:textId="1767D1AB" w:rsidR="00626C66" w:rsidRPr="00FB0922" w:rsidRDefault="00687556" w:rsidP="003803B1">
            <w:pPr>
              <w:pStyle w:val="Default"/>
              <w:ind w:left="141"/>
              <w:jc w:val="both"/>
              <w:rPr>
                <w:rFonts w:ascii="Arial" w:hAnsi="Arial" w:cs="Arial"/>
                <w:spacing w:val="-2"/>
                <w:sz w:val="22"/>
                <w:szCs w:val="22"/>
              </w:rPr>
            </w:pPr>
            <w:r w:rsidRPr="00FB0922">
              <w:rPr>
                <w:rFonts w:ascii="Arial" w:hAnsi="Arial" w:cs="Arial"/>
                <w:spacing w:val="-2"/>
                <w:sz w:val="22"/>
                <w:szCs w:val="22"/>
              </w:rPr>
              <w:t xml:space="preserve">Ability to deal in an impartial, </w:t>
            </w:r>
            <w:proofErr w:type="gramStart"/>
            <w:r w:rsidRPr="00FB0922">
              <w:rPr>
                <w:rFonts w:ascii="Arial" w:hAnsi="Arial" w:cs="Arial"/>
                <w:spacing w:val="-2"/>
                <w:sz w:val="22"/>
                <w:szCs w:val="22"/>
              </w:rPr>
              <w:t>courteous</w:t>
            </w:r>
            <w:proofErr w:type="gramEnd"/>
            <w:r w:rsidRPr="00FB0922">
              <w:rPr>
                <w:rFonts w:ascii="Arial" w:hAnsi="Arial" w:cs="Arial"/>
                <w:spacing w:val="-2"/>
                <w:sz w:val="22"/>
                <w:szCs w:val="22"/>
              </w:rPr>
              <w:t xml:space="preserve"> and culturally competent manner, with people from different backgrounds and with different levels of communication skills</w:t>
            </w:r>
          </w:p>
        </w:tc>
        <w:tc>
          <w:tcPr>
            <w:tcW w:w="1117" w:type="dxa"/>
            <w:shd w:val="clear" w:color="auto" w:fill="auto"/>
            <w:vAlign w:val="center"/>
          </w:tcPr>
          <w:p w14:paraId="7FAD5A5C" w14:textId="37CAF005" w:rsidR="00626C66" w:rsidRPr="00FB0922" w:rsidRDefault="0068755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387089DD" w14:textId="77777777" w:rsidR="00626C66" w:rsidRPr="00FB0922" w:rsidRDefault="00626C66" w:rsidP="003803B1">
            <w:pPr>
              <w:pStyle w:val="Default"/>
              <w:jc w:val="both"/>
              <w:rPr>
                <w:rFonts w:ascii="Arial" w:hAnsi="Arial" w:cs="Arial"/>
                <w:b/>
                <w:bCs/>
                <w:sz w:val="22"/>
                <w:szCs w:val="22"/>
              </w:rPr>
            </w:pPr>
          </w:p>
        </w:tc>
      </w:tr>
      <w:tr w:rsidR="00626C66" w:rsidRPr="00FB0922" w14:paraId="0FB9BEA3" w14:textId="77777777" w:rsidTr="00682F4E">
        <w:tc>
          <w:tcPr>
            <w:tcW w:w="6655" w:type="dxa"/>
            <w:shd w:val="clear" w:color="auto" w:fill="auto"/>
          </w:tcPr>
          <w:p w14:paraId="218E67B9" w14:textId="72E22707" w:rsidR="00626C66" w:rsidRPr="00FB0922" w:rsidRDefault="00687556" w:rsidP="003803B1">
            <w:pPr>
              <w:pStyle w:val="Default"/>
              <w:ind w:left="141"/>
              <w:jc w:val="both"/>
              <w:rPr>
                <w:rFonts w:ascii="Arial" w:hAnsi="Arial" w:cs="Arial"/>
                <w:spacing w:val="-2"/>
                <w:sz w:val="22"/>
                <w:szCs w:val="22"/>
              </w:rPr>
            </w:pPr>
            <w:r w:rsidRPr="00FB0922">
              <w:rPr>
                <w:rFonts w:ascii="Arial" w:hAnsi="Arial" w:cs="Arial"/>
                <w:spacing w:val="-2"/>
                <w:sz w:val="22"/>
                <w:szCs w:val="22"/>
              </w:rPr>
              <w:t>Ability to travel around the borough in a timely manner as the role may require some travel to community Hubs and various meetings</w:t>
            </w:r>
          </w:p>
        </w:tc>
        <w:tc>
          <w:tcPr>
            <w:tcW w:w="1117" w:type="dxa"/>
            <w:shd w:val="clear" w:color="auto" w:fill="auto"/>
            <w:vAlign w:val="center"/>
          </w:tcPr>
          <w:p w14:paraId="6F2DFB1F" w14:textId="5155D60F" w:rsidR="00626C66" w:rsidRPr="00FB0922" w:rsidRDefault="0068755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5207C913" w14:textId="77777777" w:rsidR="00626C66" w:rsidRPr="00FB0922" w:rsidRDefault="00626C66" w:rsidP="003803B1">
            <w:pPr>
              <w:pStyle w:val="Default"/>
              <w:jc w:val="both"/>
              <w:rPr>
                <w:rFonts w:ascii="Arial" w:hAnsi="Arial" w:cs="Arial"/>
                <w:b/>
                <w:bCs/>
                <w:sz w:val="22"/>
                <w:szCs w:val="22"/>
              </w:rPr>
            </w:pPr>
          </w:p>
        </w:tc>
      </w:tr>
      <w:tr w:rsidR="00626C66" w:rsidRPr="00FB0922" w14:paraId="3A8206FE" w14:textId="77777777" w:rsidTr="00682F4E">
        <w:tc>
          <w:tcPr>
            <w:tcW w:w="6655" w:type="dxa"/>
            <w:shd w:val="clear" w:color="auto" w:fill="auto"/>
          </w:tcPr>
          <w:p w14:paraId="386E28C3" w14:textId="39C35AD1" w:rsidR="00626C66" w:rsidRPr="00FB0922" w:rsidRDefault="00687556" w:rsidP="003803B1">
            <w:pPr>
              <w:pStyle w:val="Default"/>
              <w:ind w:left="141"/>
              <w:jc w:val="both"/>
              <w:rPr>
                <w:rFonts w:ascii="Arial" w:hAnsi="Arial" w:cs="Arial"/>
                <w:spacing w:val="-2"/>
                <w:sz w:val="22"/>
                <w:szCs w:val="22"/>
              </w:rPr>
            </w:pPr>
            <w:r w:rsidRPr="00FB0922">
              <w:rPr>
                <w:rFonts w:ascii="Arial" w:hAnsi="Arial" w:cs="Arial"/>
                <w:spacing w:val="-2"/>
                <w:sz w:val="22"/>
                <w:szCs w:val="22"/>
              </w:rPr>
              <w:t>Ability to give effective help to people who may be withdrawn, distressed and/or confused and to manage exposure to dealing with difficult and emotional circumstances/situations</w:t>
            </w:r>
          </w:p>
        </w:tc>
        <w:tc>
          <w:tcPr>
            <w:tcW w:w="1117" w:type="dxa"/>
            <w:shd w:val="clear" w:color="auto" w:fill="auto"/>
            <w:vAlign w:val="center"/>
          </w:tcPr>
          <w:p w14:paraId="751EA34B" w14:textId="6501E67F" w:rsidR="00626C66" w:rsidRPr="00FB0922" w:rsidRDefault="0068755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336B6803" w14:textId="77777777" w:rsidR="00626C66" w:rsidRPr="00FB0922" w:rsidRDefault="00626C66" w:rsidP="003803B1">
            <w:pPr>
              <w:pStyle w:val="Default"/>
              <w:jc w:val="both"/>
              <w:rPr>
                <w:rFonts w:ascii="Arial" w:hAnsi="Arial" w:cs="Arial"/>
                <w:b/>
                <w:bCs/>
                <w:sz w:val="22"/>
                <w:szCs w:val="22"/>
              </w:rPr>
            </w:pPr>
          </w:p>
        </w:tc>
      </w:tr>
      <w:tr w:rsidR="00626C66" w:rsidRPr="00FB0922" w14:paraId="5D4653A3" w14:textId="77777777" w:rsidTr="00682F4E">
        <w:tc>
          <w:tcPr>
            <w:tcW w:w="6655" w:type="dxa"/>
            <w:shd w:val="clear" w:color="auto" w:fill="auto"/>
          </w:tcPr>
          <w:p w14:paraId="4ED6AC85" w14:textId="44096741" w:rsidR="00626C66" w:rsidRPr="00FB0922" w:rsidRDefault="00687556" w:rsidP="003803B1">
            <w:pPr>
              <w:pStyle w:val="Default"/>
              <w:ind w:left="141"/>
              <w:jc w:val="both"/>
              <w:rPr>
                <w:rFonts w:ascii="Arial" w:hAnsi="Arial" w:cs="Arial"/>
                <w:spacing w:val="-2"/>
                <w:sz w:val="22"/>
                <w:szCs w:val="22"/>
              </w:rPr>
            </w:pPr>
            <w:r w:rsidRPr="00FB0922">
              <w:rPr>
                <w:rFonts w:ascii="Arial" w:hAnsi="Arial" w:cs="Arial"/>
                <w:spacing w:val="-2"/>
                <w:sz w:val="22"/>
                <w:szCs w:val="22"/>
              </w:rPr>
              <w:t>Ability to maintain standards of work under pressure</w:t>
            </w:r>
          </w:p>
        </w:tc>
        <w:tc>
          <w:tcPr>
            <w:tcW w:w="1117" w:type="dxa"/>
            <w:shd w:val="clear" w:color="auto" w:fill="auto"/>
            <w:vAlign w:val="center"/>
          </w:tcPr>
          <w:p w14:paraId="1CA5407D" w14:textId="14F4894E" w:rsidR="00626C66" w:rsidRPr="00FB0922" w:rsidRDefault="0068755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0AA7AA8B" w14:textId="77777777" w:rsidR="00626C66" w:rsidRPr="00FB0922" w:rsidRDefault="00626C66" w:rsidP="003803B1">
            <w:pPr>
              <w:pStyle w:val="Default"/>
              <w:jc w:val="both"/>
              <w:rPr>
                <w:rFonts w:ascii="Arial" w:hAnsi="Arial" w:cs="Arial"/>
                <w:b/>
                <w:bCs/>
                <w:sz w:val="22"/>
                <w:szCs w:val="22"/>
              </w:rPr>
            </w:pPr>
          </w:p>
        </w:tc>
      </w:tr>
      <w:tr w:rsidR="00626C66" w:rsidRPr="00FB0922" w14:paraId="6F32C785" w14:textId="77777777" w:rsidTr="00682F4E">
        <w:tc>
          <w:tcPr>
            <w:tcW w:w="6655" w:type="dxa"/>
            <w:shd w:val="clear" w:color="auto" w:fill="auto"/>
          </w:tcPr>
          <w:p w14:paraId="792C2852" w14:textId="010FA474" w:rsidR="00626C66" w:rsidRPr="00FB0922" w:rsidRDefault="007119B6" w:rsidP="003803B1">
            <w:pPr>
              <w:pStyle w:val="Default"/>
              <w:ind w:left="141"/>
              <w:jc w:val="both"/>
              <w:rPr>
                <w:rFonts w:ascii="Arial" w:hAnsi="Arial" w:cs="Arial"/>
                <w:spacing w:val="-2"/>
                <w:sz w:val="22"/>
                <w:szCs w:val="22"/>
              </w:rPr>
            </w:pPr>
            <w:r w:rsidRPr="00FB0922">
              <w:rPr>
                <w:rFonts w:ascii="Arial" w:hAnsi="Arial" w:cs="Arial"/>
                <w:spacing w:val="-2"/>
                <w:sz w:val="22"/>
                <w:szCs w:val="22"/>
              </w:rPr>
              <w:t>Ability to work alone on specific tasks, to prioritise tasks and time effectively, and manage caseloads to meet appropriate standards and performance measures</w:t>
            </w:r>
          </w:p>
        </w:tc>
        <w:tc>
          <w:tcPr>
            <w:tcW w:w="1117" w:type="dxa"/>
            <w:shd w:val="clear" w:color="auto" w:fill="auto"/>
            <w:vAlign w:val="center"/>
          </w:tcPr>
          <w:p w14:paraId="2E13D73D" w14:textId="5024B036" w:rsidR="00626C66" w:rsidRPr="00FB0922" w:rsidRDefault="007119B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4A3505F8" w14:textId="77777777" w:rsidR="00626C66" w:rsidRPr="00FB0922" w:rsidRDefault="00626C66" w:rsidP="003803B1">
            <w:pPr>
              <w:pStyle w:val="Default"/>
              <w:jc w:val="both"/>
              <w:rPr>
                <w:rFonts w:ascii="Arial" w:hAnsi="Arial" w:cs="Arial"/>
                <w:b/>
                <w:bCs/>
                <w:sz w:val="22"/>
                <w:szCs w:val="22"/>
              </w:rPr>
            </w:pPr>
          </w:p>
        </w:tc>
      </w:tr>
      <w:tr w:rsidR="00626C66" w:rsidRPr="00FB0922" w14:paraId="33C1BFC2" w14:textId="77777777" w:rsidTr="00682F4E">
        <w:tc>
          <w:tcPr>
            <w:tcW w:w="6655" w:type="dxa"/>
            <w:shd w:val="clear" w:color="auto" w:fill="auto"/>
          </w:tcPr>
          <w:p w14:paraId="25B021A9" w14:textId="634EBBBE" w:rsidR="00626C66" w:rsidRPr="00FB0922" w:rsidRDefault="007119B6" w:rsidP="003803B1">
            <w:pPr>
              <w:pStyle w:val="Default"/>
              <w:ind w:left="141"/>
              <w:jc w:val="both"/>
              <w:rPr>
                <w:rFonts w:ascii="Arial" w:hAnsi="Arial" w:cs="Arial"/>
                <w:spacing w:val="-2"/>
                <w:sz w:val="22"/>
                <w:szCs w:val="22"/>
              </w:rPr>
            </w:pPr>
            <w:r w:rsidRPr="00FB0922">
              <w:rPr>
                <w:rFonts w:ascii="Arial" w:hAnsi="Arial" w:cs="Arial"/>
                <w:spacing w:val="-2"/>
                <w:sz w:val="22"/>
                <w:szCs w:val="22"/>
              </w:rPr>
              <w:t>Understanding of the implications that a confidentiality policy has for the service</w:t>
            </w:r>
          </w:p>
        </w:tc>
        <w:tc>
          <w:tcPr>
            <w:tcW w:w="1117" w:type="dxa"/>
            <w:shd w:val="clear" w:color="auto" w:fill="auto"/>
            <w:vAlign w:val="center"/>
          </w:tcPr>
          <w:p w14:paraId="71082237" w14:textId="2A88D8B1" w:rsidR="00626C66" w:rsidRPr="00FB0922" w:rsidRDefault="007119B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60157F4E" w14:textId="77777777" w:rsidR="00626C66" w:rsidRPr="00FB0922" w:rsidRDefault="00626C66" w:rsidP="003803B1">
            <w:pPr>
              <w:pStyle w:val="Default"/>
              <w:jc w:val="both"/>
              <w:rPr>
                <w:rFonts w:ascii="Arial" w:hAnsi="Arial" w:cs="Arial"/>
                <w:b/>
                <w:bCs/>
                <w:sz w:val="22"/>
                <w:szCs w:val="22"/>
              </w:rPr>
            </w:pPr>
          </w:p>
        </w:tc>
      </w:tr>
      <w:tr w:rsidR="00626C66" w:rsidRPr="00FB0922" w14:paraId="5FF3CA06" w14:textId="77777777" w:rsidTr="00682F4E">
        <w:tc>
          <w:tcPr>
            <w:tcW w:w="6655" w:type="dxa"/>
            <w:shd w:val="clear" w:color="auto" w:fill="auto"/>
          </w:tcPr>
          <w:p w14:paraId="2E106EF3" w14:textId="3751D978" w:rsidR="00626C66" w:rsidRPr="00FB0922" w:rsidRDefault="007119B6" w:rsidP="003803B1">
            <w:pPr>
              <w:pStyle w:val="Default"/>
              <w:ind w:left="141"/>
              <w:jc w:val="both"/>
              <w:rPr>
                <w:rFonts w:ascii="Arial" w:hAnsi="Arial" w:cs="Arial"/>
                <w:spacing w:val="-2"/>
                <w:sz w:val="22"/>
                <w:szCs w:val="22"/>
              </w:rPr>
            </w:pPr>
            <w:r w:rsidRPr="00FB0922">
              <w:rPr>
                <w:rFonts w:ascii="Arial" w:hAnsi="Arial" w:cs="Arial"/>
                <w:spacing w:val="-2"/>
                <w:sz w:val="22"/>
                <w:szCs w:val="22"/>
              </w:rPr>
              <w:t>Ability to work flexibly across the team and localities and some evenings and weekends as required (approximately one in three weekends)</w:t>
            </w:r>
          </w:p>
        </w:tc>
        <w:tc>
          <w:tcPr>
            <w:tcW w:w="1117" w:type="dxa"/>
            <w:shd w:val="clear" w:color="auto" w:fill="auto"/>
            <w:vAlign w:val="center"/>
          </w:tcPr>
          <w:p w14:paraId="477D2476" w14:textId="5EEDD1C5" w:rsidR="00626C66" w:rsidRPr="00FB0922" w:rsidRDefault="007119B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26ECA7F3" w14:textId="77777777" w:rsidR="00626C66" w:rsidRPr="00FB0922" w:rsidRDefault="00626C66" w:rsidP="003803B1">
            <w:pPr>
              <w:pStyle w:val="Default"/>
              <w:jc w:val="both"/>
              <w:rPr>
                <w:rFonts w:ascii="Arial" w:hAnsi="Arial" w:cs="Arial"/>
                <w:b/>
                <w:bCs/>
                <w:sz w:val="22"/>
                <w:szCs w:val="22"/>
              </w:rPr>
            </w:pPr>
          </w:p>
        </w:tc>
      </w:tr>
      <w:tr w:rsidR="00626C66" w:rsidRPr="00FB0922" w14:paraId="396DB015" w14:textId="77777777" w:rsidTr="00682F4E">
        <w:tc>
          <w:tcPr>
            <w:tcW w:w="6655" w:type="dxa"/>
            <w:shd w:val="clear" w:color="auto" w:fill="auto"/>
          </w:tcPr>
          <w:p w14:paraId="0D6F288A" w14:textId="11A74BD8" w:rsidR="00626C66" w:rsidRPr="00FB0922" w:rsidRDefault="007119B6" w:rsidP="003803B1">
            <w:pPr>
              <w:pStyle w:val="Default"/>
              <w:ind w:left="141"/>
              <w:jc w:val="both"/>
              <w:rPr>
                <w:rFonts w:ascii="Arial" w:hAnsi="Arial" w:cs="Arial"/>
                <w:spacing w:val="-2"/>
                <w:sz w:val="22"/>
                <w:szCs w:val="22"/>
              </w:rPr>
            </w:pPr>
            <w:r w:rsidRPr="00FB0922">
              <w:rPr>
                <w:rFonts w:ascii="Arial" w:hAnsi="Arial" w:cs="Arial"/>
                <w:spacing w:val="-2"/>
                <w:sz w:val="22"/>
                <w:szCs w:val="22"/>
              </w:rPr>
              <w:t>Willing to work in any other place within the community where clients wish to be seen to fulfil the Service Level Agreement Requirements</w:t>
            </w:r>
          </w:p>
        </w:tc>
        <w:tc>
          <w:tcPr>
            <w:tcW w:w="1117" w:type="dxa"/>
            <w:shd w:val="clear" w:color="auto" w:fill="auto"/>
            <w:vAlign w:val="center"/>
          </w:tcPr>
          <w:p w14:paraId="7C72FD16" w14:textId="649559BE" w:rsidR="00626C66" w:rsidRPr="00FB0922" w:rsidRDefault="007119B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626435B8" w14:textId="77777777" w:rsidR="00626C66" w:rsidRPr="00FB0922" w:rsidRDefault="00626C66" w:rsidP="003803B1">
            <w:pPr>
              <w:pStyle w:val="Default"/>
              <w:jc w:val="both"/>
              <w:rPr>
                <w:rFonts w:ascii="Arial" w:hAnsi="Arial" w:cs="Arial"/>
                <w:b/>
                <w:bCs/>
                <w:sz w:val="22"/>
                <w:szCs w:val="22"/>
              </w:rPr>
            </w:pPr>
          </w:p>
        </w:tc>
      </w:tr>
      <w:tr w:rsidR="00626C66" w:rsidRPr="00FB0922" w14:paraId="2903CB0B" w14:textId="77777777" w:rsidTr="00682F4E">
        <w:tc>
          <w:tcPr>
            <w:tcW w:w="6655" w:type="dxa"/>
            <w:shd w:val="clear" w:color="auto" w:fill="auto"/>
          </w:tcPr>
          <w:p w14:paraId="6D3B6F60" w14:textId="0C68DF3A" w:rsidR="00626C66" w:rsidRPr="00FB0922" w:rsidRDefault="007119B6" w:rsidP="003803B1">
            <w:pPr>
              <w:pStyle w:val="Default"/>
              <w:ind w:left="141"/>
              <w:jc w:val="both"/>
              <w:rPr>
                <w:rFonts w:ascii="Arial" w:hAnsi="Arial" w:cs="Arial"/>
                <w:spacing w:val="-2"/>
                <w:sz w:val="22"/>
                <w:szCs w:val="22"/>
              </w:rPr>
            </w:pPr>
            <w:r w:rsidRPr="00DA54CF">
              <w:rPr>
                <w:rFonts w:ascii="Arial" w:hAnsi="Arial" w:cs="Arial"/>
                <w:b/>
                <w:color w:val="auto"/>
                <w:sz w:val="22"/>
                <w:szCs w:val="22"/>
              </w:rPr>
              <w:t>Personal Attributes and Approach</w:t>
            </w:r>
          </w:p>
        </w:tc>
        <w:tc>
          <w:tcPr>
            <w:tcW w:w="1117" w:type="dxa"/>
            <w:shd w:val="clear" w:color="auto" w:fill="auto"/>
            <w:vAlign w:val="center"/>
          </w:tcPr>
          <w:p w14:paraId="1C2CA106" w14:textId="77777777" w:rsidR="00626C66" w:rsidRPr="00FB0922" w:rsidRDefault="00626C66" w:rsidP="003803B1">
            <w:pPr>
              <w:pStyle w:val="Default"/>
              <w:jc w:val="both"/>
              <w:rPr>
                <w:rFonts w:ascii="Arial" w:hAnsi="Arial" w:cs="Arial"/>
                <w:b/>
                <w:bCs/>
                <w:sz w:val="22"/>
                <w:szCs w:val="22"/>
              </w:rPr>
            </w:pPr>
          </w:p>
        </w:tc>
        <w:tc>
          <w:tcPr>
            <w:tcW w:w="1244" w:type="dxa"/>
            <w:shd w:val="clear" w:color="auto" w:fill="auto"/>
            <w:vAlign w:val="center"/>
          </w:tcPr>
          <w:p w14:paraId="772A336D" w14:textId="77777777" w:rsidR="00626C66" w:rsidRPr="00FB0922" w:rsidRDefault="00626C66" w:rsidP="003803B1">
            <w:pPr>
              <w:pStyle w:val="Default"/>
              <w:jc w:val="both"/>
              <w:rPr>
                <w:rFonts w:ascii="Arial" w:hAnsi="Arial" w:cs="Arial"/>
                <w:b/>
                <w:bCs/>
                <w:sz w:val="22"/>
                <w:szCs w:val="22"/>
              </w:rPr>
            </w:pPr>
          </w:p>
        </w:tc>
      </w:tr>
      <w:tr w:rsidR="00687556" w:rsidRPr="00FB0922" w14:paraId="64223BC7" w14:textId="77777777" w:rsidTr="00682F4E">
        <w:tc>
          <w:tcPr>
            <w:tcW w:w="6655" w:type="dxa"/>
            <w:shd w:val="clear" w:color="auto" w:fill="auto"/>
          </w:tcPr>
          <w:p w14:paraId="3FE1F468" w14:textId="09FDA729" w:rsidR="00687556" w:rsidRPr="00FB0922" w:rsidRDefault="007119B6" w:rsidP="003803B1">
            <w:pPr>
              <w:pStyle w:val="Default"/>
              <w:ind w:left="141"/>
              <w:jc w:val="both"/>
              <w:rPr>
                <w:rFonts w:ascii="Arial" w:hAnsi="Arial" w:cs="Arial"/>
                <w:spacing w:val="-2"/>
                <w:sz w:val="22"/>
                <w:szCs w:val="22"/>
              </w:rPr>
            </w:pPr>
            <w:r w:rsidRPr="00FB0922">
              <w:rPr>
                <w:rFonts w:ascii="Arial" w:hAnsi="Arial" w:cs="Arial"/>
                <w:spacing w:val="-2"/>
                <w:sz w:val="22"/>
                <w:szCs w:val="22"/>
              </w:rPr>
              <w:t>Values people and sees their potential, worth and strengths</w:t>
            </w:r>
          </w:p>
        </w:tc>
        <w:tc>
          <w:tcPr>
            <w:tcW w:w="1117" w:type="dxa"/>
            <w:shd w:val="clear" w:color="auto" w:fill="auto"/>
            <w:vAlign w:val="center"/>
          </w:tcPr>
          <w:p w14:paraId="5A6A1651" w14:textId="50A0AC6F" w:rsidR="00687556" w:rsidRPr="00FB0922" w:rsidRDefault="007119B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32E707C7" w14:textId="77777777" w:rsidR="00687556" w:rsidRPr="00FB0922" w:rsidRDefault="00687556" w:rsidP="003803B1">
            <w:pPr>
              <w:pStyle w:val="Default"/>
              <w:jc w:val="both"/>
              <w:rPr>
                <w:rFonts w:ascii="Arial" w:hAnsi="Arial" w:cs="Arial"/>
                <w:b/>
                <w:bCs/>
                <w:sz w:val="22"/>
                <w:szCs w:val="22"/>
              </w:rPr>
            </w:pPr>
          </w:p>
        </w:tc>
      </w:tr>
      <w:tr w:rsidR="00687556" w:rsidRPr="00FB0922" w14:paraId="508E126D" w14:textId="77777777" w:rsidTr="00682F4E">
        <w:tc>
          <w:tcPr>
            <w:tcW w:w="6655" w:type="dxa"/>
            <w:shd w:val="clear" w:color="auto" w:fill="auto"/>
          </w:tcPr>
          <w:p w14:paraId="64A62855" w14:textId="15558A62" w:rsidR="00687556" w:rsidRPr="00FB0922" w:rsidRDefault="007119B6" w:rsidP="003803B1">
            <w:pPr>
              <w:pStyle w:val="Default"/>
              <w:ind w:left="141"/>
              <w:jc w:val="both"/>
              <w:rPr>
                <w:rFonts w:ascii="Arial" w:hAnsi="Arial" w:cs="Arial"/>
                <w:spacing w:val="-2"/>
                <w:sz w:val="22"/>
                <w:szCs w:val="22"/>
              </w:rPr>
            </w:pPr>
            <w:r w:rsidRPr="00FB0922">
              <w:rPr>
                <w:rFonts w:ascii="Arial" w:hAnsi="Arial" w:cs="Arial"/>
                <w:spacing w:val="-2"/>
                <w:sz w:val="22"/>
                <w:szCs w:val="22"/>
              </w:rPr>
              <w:t>Develops effective and trusting relationships, characterised by respect – being non-judgemental and not making assumptions about the person’s experiences, beliefs</w:t>
            </w:r>
          </w:p>
        </w:tc>
        <w:tc>
          <w:tcPr>
            <w:tcW w:w="1117" w:type="dxa"/>
            <w:shd w:val="clear" w:color="auto" w:fill="auto"/>
            <w:vAlign w:val="center"/>
          </w:tcPr>
          <w:p w14:paraId="55662BAE" w14:textId="3F03F312" w:rsidR="00687556" w:rsidRPr="00FB0922" w:rsidRDefault="007119B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4BA69424" w14:textId="77777777" w:rsidR="00687556" w:rsidRPr="00FB0922" w:rsidRDefault="00687556" w:rsidP="003803B1">
            <w:pPr>
              <w:pStyle w:val="Default"/>
              <w:jc w:val="both"/>
              <w:rPr>
                <w:rFonts w:ascii="Arial" w:hAnsi="Arial" w:cs="Arial"/>
                <w:b/>
                <w:bCs/>
                <w:sz w:val="22"/>
                <w:szCs w:val="22"/>
              </w:rPr>
            </w:pPr>
          </w:p>
        </w:tc>
      </w:tr>
      <w:tr w:rsidR="00687556" w:rsidRPr="00FB0922" w14:paraId="6F3696B2" w14:textId="77777777" w:rsidTr="00682F4E">
        <w:tc>
          <w:tcPr>
            <w:tcW w:w="6655" w:type="dxa"/>
            <w:shd w:val="clear" w:color="auto" w:fill="auto"/>
          </w:tcPr>
          <w:p w14:paraId="3E5F62F0" w14:textId="1A296F56" w:rsidR="00687556" w:rsidRPr="00FB0922" w:rsidRDefault="007119B6" w:rsidP="003803B1">
            <w:pPr>
              <w:pStyle w:val="Default"/>
              <w:ind w:left="141"/>
              <w:jc w:val="both"/>
              <w:rPr>
                <w:rFonts w:ascii="Arial" w:hAnsi="Arial" w:cs="Arial"/>
                <w:spacing w:val="-2"/>
                <w:sz w:val="22"/>
                <w:szCs w:val="22"/>
              </w:rPr>
            </w:pPr>
            <w:r w:rsidRPr="00FB0922">
              <w:rPr>
                <w:rFonts w:ascii="Arial" w:hAnsi="Arial" w:cs="Arial"/>
                <w:spacing w:val="-2"/>
                <w:sz w:val="22"/>
                <w:szCs w:val="22"/>
              </w:rPr>
              <w:t>Works inclusively respecting the diversity of each person’s experience, and their background or cultural context</w:t>
            </w:r>
          </w:p>
        </w:tc>
        <w:tc>
          <w:tcPr>
            <w:tcW w:w="1117" w:type="dxa"/>
            <w:shd w:val="clear" w:color="auto" w:fill="auto"/>
            <w:vAlign w:val="center"/>
          </w:tcPr>
          <w:p w14:paraId="6C635658" w14:textId="1590BDBA" w:rsidR="00687556" w:rsidRPr="00FB0922" w:rsidRDefault="007119B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39F460E9" w14:textId="77777777" w:rsidR="00687556" w:rsidRPr="00FB0922" w:rsidRDefault="00687556" w:rsidP="003803B1">
            <w:pPr>
              <w:pStyle w:val="Default"/>
              <w:jc w:val="both"/>
              <w:rPr>
                <w:rFonts w:ascii="Arial" w:hAnsi="Arial" w:cs="Arial"/>
                <w:b/>
                <w:bCs/>
                <w:sz w:val="22"/>
                <w:szCs w:val="22"/>
              </w:rPr>
            </w:pPr>
          </w:p>
        </w:tc>
      </w:tr>
      <w:tr w:rsidR="00687556" w:rsidRPr="00FB0922" w14:paraId="0DB62B8B" w14:textId="77777777" w:rsidTr="00682F4E">
        <w:tc>
          <w:tcPr>
            <w:tcW w:w="6655" w:type="dxa"/>
            <w:shd w:val="clear" w:color="auto" w:fill="auto"/>
          </w:tcPr>
          <w:p w14:paraId="6E9083D1" w14:textId="4A1DB720" w:rsidR="00687556" w:rsidRPr="00FB0922" w:rsidRDefault="007119B6" w:rsidP="003803B1">
            <w:pPr>
              <w:pStyle w:val="Default"/>
              <w:ind w:left="141"/>
              <w:jc w:val="both"/>
              <w:rPr>
                <w:rFonts w:ascii="Arial" w:hAnsi="Arial" w:cs="Arial"/>
                <w:spacing w:val="-2"/>
                <w:sz w:val="22"/>
                <w:szCs w:val="22"/>
              </w:rPr>
            </w:pPr>
            <w:r w:rsidRPr="00FB0922">
              <w:rPr>
                <w:rFonts w:ascii="Arial" w:hAnsi="Arial" w:cs="Arial"/>
                <w:spacing w:val="-2"/>
                <w:sz w:val="22"/>
                <w:szCs w:val="22"/>
              </w:rPr>
              <w:t>Highly motivated and able to learn quickly, willing to seek advice appropriately and accept supervision and training as required</w:t>
            </w:r>
          </w:p>
        </w:tc>
        <w:tc>
          <w:tcPr>
            <w:tcW w:w="1117" w:type="dxa"/>
            <w:shd w:val="clear" w:color="auto" w:fill="auto"/>
            <w:vAlign w:val="center"/>
          </w:tcPr>
          <w:p w14:paraId="391DD56C" w14:textId="6CCB4748" w:rsidR="00687556" w:rsidRPr="00FB0922" w:rsidRDefault="007119B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48916AAC" w14:textId="77777777" w:rsidR="00687556" w:rsidRPr="00FB0922" w:rsidRDefault="00687556" w:rsidP="003803B1">
            <w:pPr>
              <w:pStyle w:val="Default"/>
              <w:jc w:val="both"/>
              <w:rPr>
                <w:rFonts w:ascii="Arial" w:hAnsi="Arial" w:cs="Arial"/>
                <w:b/>
                <w:bCs/>
                <w:sz w:val="22"/>
                <w:szCs w:val="22"/>
              </w:rPr>
            </w:pPr>
          </w:p>
        </w:tc>
      </w:tr>
      <w:tr w:rsidR="00687556" w:rsidRPr="00FB0922" w14:paraId="3380B0C2" w14:textId="77777777" w:rsidTr="00682F4E">
        <w:tc>
          <w:tcPr>
            <w:tcW w:w="6655" w:type="dxa"/>
            <w:shd w:val="clear" w:color="auto" w:fill="auto"/>
          </w:tcPr>
          <w:p w14:paraId="04FD33DA" w14:textId="390AEBB0" w:rsidR="00687556" w:rsidRPr="00FB0922" w:rsidRDefault="007119B6" w:rsidP="003803B1">
            <w:pPr>
              <w:pStyle w:val="Default"/>
              <w:ind w:left="141"/>
              <w:jc w:val="both"/>
              <w:rPr>
                <w:rFonts w:ascii="Arial" w:hAnsi="Arial" w:cs="Arial"/>
                <w:spacing w:val="-2"/>
                <w:sz w:val="22"/>
                <w:szCs w:val="22"/>
              </w:rPr>
            </w:pPr>
            <w:r w:rsidRPr="00FB0922">
              <w:rPr>
                <w:rFonts w:ascii="Arial" w:hAnsi="Arial" w:cs="Arial"/>
                <w:spacing w:val="-2"/>
                <w:sz w:val="22"/>
                <w:szCs w:val="22"/>
              </w:rPr>
              <w:t>Shares responsibility for their own personal development</w:t>
            </w:r>
          </w:p>
        </w:tc>
        <w:tc>
          <w:tcPr>
            <w:tcW w:w="1117" w:type="dxa"/>
            <w:shd w:val="clear" w:color="auto" w:fill="auto"/>
            <w:vAlign w:val="center"/>
          </w:tcPr>
          <w:p w14:paraId="00BAD557" w14:textId="4D7A96A2" w:rsidR="00687556" w:rsidRPr="00FB0922" w:rsidRDefault="007119B6" w:rsidP="003803B1">
            <w:pPr>
              <w:pStyle w:val="Default"/>
              <w:jc w:val="both"/>
              <w:rPr>
                <w:rFonts w:ascii="Arial" w:hAnsi="Arial" w:cs="Arial"/>
                <w:b/>
                <w:bCs/>
                <w:sz w:val="22"/>
                <w:szCs w:val="22"/>
              </w:rPr>
            </w:pPr>
            <w:r w:rsidRPr="00FB0922">
              <w:rPr>
                <w:rFonts w:ascii="Arial" w:hAnsi="Arial" w:cs="Arial"/>
                <w:b/>
                <w:bCs/>
                <w:sz w:val="22"/>
                <w:szCs w:val="22"/>
              </w:rPr>
              <w:t>E</w:t>
            </w:r>
          </w:p>
        </w:tc>
        <w:tc>
          <w:tcPr>
            <w:tcW w:w="1244" w:type="dxa"/>
            <w:shd w:val="clear" w:color="auto" w:fill="auto"/>
            <w:vAlign w:val="center"/>
          </w:tcPr>
          <w:p w14:paraId="1A97255A" w14:textId="77777777" w:rsidR="00687556" w:rsidRPr="00FB0922" w:rsidRDefault="00687556" w:rsidP="003803B1">
            <w:pPr>
              <w:pStyle w:val="Default"/>
              <w:jc w:val="both"/>
              <w:rPr>
                <w:rFonts w:ascii="Arial" w:hAnsi="Arial" w:cs="Arial"/>
                <w:b/>
                <w:bCs/>
                <w:sz w:val="22"/>
                <w:szCs w:val="22"/>
              </w:rPr>
            </w:pPr>
          </w:p>
        </w:tc>
      </w:tr>
    </w:tbl>
    <w:p w14:paraId="13D9C99B" w14:textId="7300976D" w:rsidR="00FC0ADA" w:rsidRPr="00FB0922" w:rsidRDefault="00FC0ADA" w:rsidP="003803B1">
      <w:pPr>
        <w:spacing w:after="0"/>
        <w:jc w:val="both"/>
        <w:rPr>
          <w:rFonts w:ascii="Arial" w:eastAsia="Calibri" w:hAnsi="Arial" w:cs="Arial"/>
        </w:rPr>
      </w:pPr>
    </w:p>
    <w:sectPr w:rsidR="00FC0ADA" w:rsidRPr="00FB0922" w:rsidSect="00896D3F">
      <w:headerReference w:type="default" r:id="rId7"/>
      <w:footerReference w:type="default" r:id="rId8"/>
      <w:headerReference w:type="first" r:id="rId9"/>
      <w:pgSz w:w="11906" w:h="16838"/>
      <w:pgMar w:top="2127" w:right="1440" w:bottom="1135"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BFAE" w14:textId="77777777" w:rsidR="001611F9" w:rsidRDefault="001611F9" w:rsidP="00D169E1">
      <w:pPr>
        <w:spacing w:after="0" w:line="240" w:lineRule="auto"/>
      </w:pPr>
      <w:r>
        <w:separator/>
      </w:r>
    </w:p>
  </w:endnote>
  <w:endnote w:type="continuationSeparator" w:id="0">
    <w:p w14:paraId="0B93083E" w14:textId="77777777" w:rsidR="001611F9" w:rsidRDefault="001611F9" w:rsidP="00D1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2739BE" w14:paraId="01C596F8" w14:textId="77777777" w:rsidTr="00C82A0C">
      <w:tc>
        <w:tcPr>
          <w:tcW w:w="3005" w:type="dxa"/>
        </w:tcPr>
        <w:p w14:paraId="6635A008" w14:textId="77777777" w:rsidR="002739BE" w:rsidRDefault="002739BE" w:rsidP="002739BE">
          <w:pPr>
            <w:pStyle w:val="Footer"/>
          </w:pPr>
        </w:p>
      </w:tc>
      <w:tc>
        <w:tcPr>
          <w:tcW w:w="3005" w:type="dxa"/>
        </w:tcPr>
        <w:p w14:paraId="32494E3D" w14:textId="77777777" w:rsidR="002739BE" w:rsidRPr="00896D3F" w:rsidRDefault="002739BE" w:rsidP="002739BE">
          <w:pPr>
            <w:pStyle w:val="Footer"/>
            <w:jc w:val="center"/>
            <w:rPr>
              <w:rFonts w:ascii="Arial" w:hAnsi="Arial" w:cs="Arial"/>
              <w:sz w:val="16"/>
              <w:szCs w:val="16"/>
            </w:rPr>
          </w:pPr>
          <w:r w:rsidRPr="00896D3F">
            <w:rPr>
              <w:rFonts w:ascii="Arial" w:hAnsi="Arial" w:cs="Arial"/>
              <w:sz w:val="16"/>
              <w:szCs w:val="16"/>
            </w:rPr>
            <w:t xml:space="preserve">Page </w:t>
          </w:r>
          <w:r w:rsidRPr="00896D3F">
            <w:rPr>
              <w:rFonts w:ascii="Arial" w:hAnsi="Arial" w:cs="Arial"/>
              <w:b/>
              <w:bCs/>
              <w:sz w:val="16"/>
              <w:szCs w:val="16"/>
            </w:rPr>
            <w:fldChar w:fldCharType="begin"/>
          </w:r>
          <w:r w:rsidRPr="00896D3F">
            <w:rPr>
              <w:rFonts w:ascii="Arial" w:hAnsi="Arial" w:cs="Arial"/>
              <w:b/>
              <w:bCs/>
              <w:sz w:val="16"/>
              <w:szCs w:val="16"/>
            </w:rPr>
            <w:instrText xml:space="preserve"> PAGE  \* Arabic  \* MERGEFORMAT </w:instrText>
          </w:r>
          <w:r w:rsidRPr="00896D3F">
            <w:rPr>
              <w:rFonts w:ascii="Arial" w:hAnsi="Arial" w:cs="Arial"/>
              <w:b/>
              <w:bCs/>
              <w:sz w:val="16"/>
              <w:szCs w:val="16"/>
            </w:rPr>
            <w:fldChar w:fldCharType="separate"/>
          </w:r>
          <w:r w:rsidRPr="00896D3F">
            <w:rPr>
              <w:rFonts w:ascii="Arial" w:hAnsi="Arial" w:cs="Arial"/>
              <w:b/>
              <w:bCs/>
              <w:noProof/>
              <w:sz w:val="16"/>
              <w:szCs w:val="16"/>
            </w:rPr>
            <w:t>1</w:t>
          </w:r>
          <w:r w:rsidRPr="00896D3F">
            <w:rPr>
              <w:rFonts w:ascii="Arial" w:hAnsi="Arial" w:cs="Arial"/>
              <w:b/>
              <w:bCs/>
              <w:sz w:val="16"/>
              <w:szCs w:val="16"/>
            </w:rPr>
            <w:fldChar w:fldCharType="end"/>
          </w:r>
          <w:r w:rsidRPr="00896D3F">
            <w:rPr>
              <w:rFonts w:ascii="Arial" w:hAnsi="Arial" w:cs="Arial"/>
              <w:sz w:val="16"/>
              <w:szCs w:val="16"/>
            </w:rPr>
            <w:t xml:space="preserve"> of </w:t>
          </w:r>
          <w:r w:rsidRPr="00896D3F">
            <w:rPr>
              <w:rFonts w:ascii="Arial" w:hAnsi="Arial" w:cs="Arial"/>
              <w:b/>
              <w:bCs/>
              <w:sz w:val="16"/>
              <w:szCs w:val="16"/>
            </w:rPr>
            <w:fldChar w:fldCharType="begin"/>
          </w:r>
          <w:r w:rsidRPr="00896D3F">
            <w:rPr>
              <w:rFonts w:ascii="Arial" w:hAnsi="Arial" w:cs="Arial"/>
              <w:b/>
              <w:bCs/>
              <w:sz w:val="16"/>
              <w:szCs w:val="16"/>
            </w:rPr>
            <w:instrText xml:space="preserve"> NUMPAGES  \* Arabic  \* MERGEFORMAT </w:instrText>
          </w:r>
          <w:r w:rsidRPr="00896D3F">
            <w:rPr>
              <w:rFonts w:ascii="Arial" w:hAnsi="Arial" w:cs="Arial"/>
              <w:b/>
              <w:bCs/>
              <w:sz w:val="16"/>
              <w:szCs w:val="16"/>
            </w:rPr>
            <w:fldChar w:fldCharType="separate"/>
          </w:r>
          <w:r w:rsidRPr="00896D3F">
            <w:rPr>
              <w:rFonts w:ascii="Arial" w:hAnsi="Arial" w:cs="Arial"/>
              <w:b/>
              <w:bCs/>
              <w:noProof/>
              <w:sz w:val="16"/>
              <w:szCs w:val="16"/>
            </w:rPr>
            <w:t>2</w:t>
          </w:r>
          <w:r w:rsidRPr="00896D3F">
            <w:rPr>
              <w:rFonts w:ascii="Arial" w:hAnsi="Arial" w:cs="Arial"/>
              <w:b/>
              <w:bCs/>
              <w:sz w:val="16"/>
              <w:szCs w:val="16"/>
            </w:rPr>
            <w:fldChar w:fldCharType="end"/>
          </w:r>
        </w:p>
      </w:tc>
      <w:tc>
        <w:tcPr>
          <w:tcW w:w="3006" w:type="dxa"/>
        </w:tcPr>
        <w:p w14:paraId="414B5340" w14:textId="77777777" w:rsidR="002739BE" w:rsidRDefault="002739BE" w:rsidP="002739BE">
          <w:pPr>
            <w:pStyle w:val="Footer"/>
            <w:jc w:val="right"/>
          </w:pPr>
        </w:p>
      </w:tc>
    </w:tr>
  </w:tbl>
  <w:p w14:paraId="05BA7015" w14:textId="77777777" w:rsidR="00DF44ED" w:rsidRDefault="00DF4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59CA" w14:textId="77777777" w:rsidR="001611F9" w:rsidRDefault="001611F9" w:rsidP="00D169E1">
      <w:pPr>
        <w:spacing w:after="0" w:line="240" w:lineRule="auto"/>
      </w:pPr>
      <w:r>
        <w:separator/>
      </w:r>
    </w:p>
  </w:footnote>
  <w:footnote w:type="continuationSeparator" w:id="0">
    <w:p w14:paraId="4315835F" w14:textId="77777777" w:rsidR="001611F9" w:rsidRDefault="001611F9" w:rsidP="00D16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A9D8" w14:textId="53B0C883" w:rsidR="00270213" w:rsidRDefault="002F5AED" w:rsidP="00917713">
    <w:pPr>
      <w:pStyle w:val="Header"/>
      <w:jc w:val="center"/>
    </w:pPr>
    <w:bookmarkStart w:id="6" w:name="_Hlk97462569"/>
    <w:r>
      <w:rPr>
        <w:noProof/>
        <w:lang w:eastAsia="en-GB"/>
      </w:rPr>
      <w:drawing>
        <wp:inline distT="0" distB="0" distL="0" distR="0" wp14:anchorId="4047D54B" wp14:editId="6E314C7C">
          <wp:extent cx="2988310" cy="605873"/>
          <wp:effectExtent l="0" t="0" r="254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028109" cy="613942"/>
                  </a:xfrm>
                  <a:prstGeom prst="rect">
                    <a:avLst/>
                  </a:prstGeom>
                </pic:spPr>
              </pic:pic>
            </a:graphicData>
          </a:graphic>
        </wp:inline>
      </w:drawing>
    </w:r>
    <w:r>
      <w:t xml:space="preserve">                                   </w:t>
    </w:r>
    <w:r w:rsidR="18C1BD95">
      <w:rPr>
        <w:noProof/>
        <w:lang w:eastAsia="en-GB"/>
      </w:rPr>
      <w:drawing>
        <wp:inline distT="0" distB="0" distL="0" distR="0" wp14:anchorId="597D9A9C" wp14:editId="0D1631E0">
          <wp:extent cx="1615318" cy="510406"/>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638361" cy="517687"/>
                  </a:xfrm>
                  <a:prstGeom prst="rect">
                    <a:avLst/>
                  </a:prstGeom>
                </pic:spPr>
              </pic:pic>
            </a:graphicData>
          </a:graphic>
        </wp:inline>
      </w:drawing>
    </w:r>
  </w:p>
  <w:bookmarkEnd w:id="6"/>
  <w:p w14:paraId="4009206F" w14:textId="77777777" w:rsidR="00917713" w:rsidRDefault="00917713" w:rsidP="0091771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07E5" w14:textId="6E2CC27B" w:rsidR="00367C10" w:rsidRDefault="00DF44ED" w:rsidP="00DF44ED">
    <w:pPr>
      <w:pStyle w:val="Header"/>
      <w:jc w:val="center"/>
    </w:pPr>
    <w:r>
      <w:rPr>
        <w:noProof/>
        <w:lang w:eastAsia="en-GB"/>
      </w:rPr>
      <w:drawing>
        <wp:inline distT="0" distB="0" distL="0" distR="0" wp14:anchorId="6D8DB529" wp14:editId="451B9F87">
          <wp:extent cx="3143250" cy="637287"/>
          <wp:effectExtent l="0" t="0" r="0" b="0"/>
          <wp:docPr id="43" name="Picture 4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87553" cy="646269"/>
                  </a:xfrm>
                  <a:prstGeom prst="rect">
                    <a:avLst/>
                  </a:prstGeom>
                </pic:spPr>
              </pic:pic>
            </a:graphicData>
          </a:graphic>
        </wp:inline>
      </w:drawing>
    </w:r>
    <w:r>
      <w:rPr>
        <w:noProof/>
        <w:lang w:eastAsia="en-GB"/>
      </w:rPr>
      <w:t xml:space="preserve">                         </w:t>
    </w:r>
    <w:r w:rsidR="00367C10">
      <w:rPr>
        <w:noProof/>
        <w:lang w:eastAsia="en-GB"/>
      </w:rPr>
      <w:drawing>
        <wp:inline distT="0" distB="0" distL="0" distR="0" wp14:anchorId="7DEABD2E" wp14:editId="7D49C298">
          <wp:extent cx="1792483" cy="566386"/>
          <wp:effectExtent l="0" t="0" r="0" b="0"/>
          <wp:docPr id="44" name="Picture 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01053" cy="5690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C8A"/>
    <w:multiLevelType w:val="hybridMultilevel"/>
    <w:tmpl w:val="65AC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3220"/>
    <w:multiLevelType w:val="hybridMultilevel"/>
    <w:tmpl w:val="7E9C9A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090563"/>
    <w:multiLevelType w:val="hybridMultilevel"/>
    <w:tmpl w:val="72FA7EFE"/>
    <w:lvl w:ilvl="0" w:tplc="0809000F">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871BEA"/>
    <w:multiLevelType w:val="hybridMultilevel"/>
    <w:tmpl w:val="EE1089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4801B91"/>
    <w:multiLevelType w:val="hybridMultilevel"/>
    <w:tmpl w:val="65F00C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6131898"/>
    <w:multiLevelType w:val="multilevel"/>
    <w:tmpl w:val="4F5499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2D5076"/>
    <w:multiLevelType w:val="hybridMultilevel"/>
    <w:tmpl w:val="F1642C60"/>
    <w:styleLink w:val="ImportedStyle6"/>
    <w:lvl w:ilvl="0" w:tplc="C85E507C">
      <w:start w:val="1"/>
      <w:numFmt w:val="lowerRoman"/>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801C1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46828A">
      <w:start w:val="1"/>
      <w:numFmt w:val="lowerRoman"/>
      <w:lvlText w:val="%3."/>
      <w:lvlJc w:val="left"/>
      <w:pPr>
        <w:tabs>
          <w:tab w:val="left" w:pos="1800"/>
        </w:tabs>
        <w:ind w:left="25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486960">
      <w:start w:val="1"/>
      <w:numFmt w:val="decimal"/>
      <w:lvlText w:val="%4."/>
      <w:lvlJc w:val="left"/>
      <w:pPr>
        <w:tabs>
          <w:tab w:val="left" w:pos="180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000500">
      <w:start w:val="1"/>
      <w:numFmt w:val="lowerLetter"/>
      <w:lvlText w:val="%5."/>
      <w:lvlJc w:val="left"/>
      <w:pPr>
        <w:tabs>
          <w:tab w:val="left" w:pos="180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8E20">
      <w:start w:val="1"/>
      <w:numFmt w:val="lowerRoman"/>
      <w:lvlText w:val="%6."/>
      <w:lvlJc w:val="left"/>
      <w:pPr>
        <w:tabs>
          <w:tab w:val="left" w:pos="1800"/>
        </w:tabs>
        <w:ind w:left="46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A54AC">
      <w:start w:val="1"/>
      <w:numFmt w:val="decimal"/>
      <w:lvlText w:val="%7."/>
      <w:lvlJc w:val="left"/>
      <w:pPr>
        <w:tabs>
          <w:tab w:val="left" w:pos="180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547492">
      <w:start w:val="1"/>
      <w:numFmt w:val="lowerLetter"/>
      <w:lvlText w:val="%8."/>
      <w:lvlJc w:val="left"/>
      <w:pPr>
        <w:tabs>
          <w:tab w:val="left" w:pos="180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6E622A">
      <w:start w:val="1"/>
      <w:numFmt w:val="lowerRoman"/>
      <w:lvlText w:val="%9."/>
      <w:lvlJc w:val="left"/>
      <w:pPr>
        <w:tabs>
          <w:tab w:val="left" w:pos="1800"/>
        </w:tabs>
        <w:ind w:left="68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344294"/>
    <w:multiLevelType w:val="hybridMultilevel"/>
    <w:tmpl w:val="66263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AA404D"/>
    <w:multiLevelType w:val="hybridMultilevel"/>
    <w:tmpl w:val="2232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820F0"/>
    <w:multiLevelType w:val="hybridMultilevel"/>
    <w:tmpl w:val="F1642C60"/>
    <w:numStyleLink w:val="ImportedStyle6"/>
  </w:abstractNum>
  <w:abstractNum w:abstractNumId="10" w15:restartNumberingAfterBreak="0">
    <w:nsid w:val="2B6208CB"/>
    <w:multiLevelType w:val="hybridMultilevel"/>
    <w:tmpl w:val="E564D0F4"/>
    <w:styleLink w:val="ImportedStyle1"/>
    <w:lvl w:ilvl="0" w:tplc="BEBEFBB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489E5A">
      <w:start w:val="1"/>
      <w:numFmt w:val="decimal"/>
      <w:lvlText w:val="%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72CB1A">
      <w:start w:val="1"/>
      <w:numFmt w:val="decimal"/>
      <w:lvlText w:val="%3."/>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28FE26">
      <w:start w:val="1"/>
      <w:numFmt w:val="decimal"/>
      <w:lvlText w:val="%4."/>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03C40">
      <w:start w:val="1"/>
      <w:numFmt w:val="decimal"/>
      <w:lvlText w:val="%5."/>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5E90F4">
      <w:start w:val="1"/>
      <w:numFmt w:val="decimal"/>
      <w:lvlText w:val="%6."/>
      <w:lvlJc w:val="left"/>
      <w:pPr>
        <w:tabs>
          <w:tab w:val="left" w:pos="72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C2E266">
      <w:start w:val="1"/>
      <w:numFmt w:val="decimal"/>
      <w:lvlText w:val="%7."/>
      <w:lvlJc w:val="left"/>
      <w:pPr>
        <w:tabs>
          <w:tab w:val="left" w:pos="72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D28CC0">
      <w:start w:val="1"/>
      <w:numFmt w:val="decimal"/>
      <w:lvlText w:val="%8."/>
      <w:lvlJc w:val="left"/>
      <w:pPr>
        <w:tabs>
          <w:tab w:val="left" w:pos="72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5C75DA">
      <w:start w:val="1"/>
      <w:numFmt w:val="decimal"/>
      <w:lvlText w:val="%9."/>
      <w:lvlJc w:val="left"/>
      <w:pPr>
        <w:tabs>
          <w:tab w:val="left" w:pos="72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D92748E"/>
    <w:multiLevelType w:val="hybridMultilevel"/>
    <w:tmpl w:val="7D803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C32FFE"/>
    <w:multiLevelType w:val="multilevel"/>
    <w:tmpl w:val="B0E4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95FFA"/>
    <w:multiLevelType w:val="hybridMultilevel"/>
    <w:tmpl w:val="E564D0F4"/>
    <w:numStyleLink w:val="ImportedStyle1"/>
  </w:abstractNum>
  <w:abstractNum w:abstractNumId="14" w15:restartNumberingAfterBreak="0">
    <w:nsid w:val="3C024B72"/>
    <w:multiLevelType w:val="hybridMultilevel"/>
    <w:tmpl w:val="30069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E60D6D"/>
    <w:multiLevelType w:val="hybridMultilevel"/>
    <w:tmpl w:val="6A665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D0374"/>
    <w:multiLevelType w:val="hybridMultilevel"/>
    <w:tmpl w:val="3958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6048A"/>
    <w:multiLevelType w:val="hybridMultilevel"/>
    <w:tmpl w:val="3D729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B74DE6"/>
    <w:multiLevelType w:val="multilevel"/>
    <w:tmpl w:val="70643FF4"/>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9" w15:restartNumberingAfterBreak="0">
    <w:nsid w:val="4C63453D"/>
    <w:multiLevelType w:val="hybridMultilevel"/>
    <w:tmpl w:val="DB3A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D5271"/>
    <w:multiLevelType w:val="hybridMultilevel"/>
    <w:tmpl w:val="F3AA8814"/>
    <w:lvl w:ilvl="0" w:tplc="08090001">
      <w:start w:val="1"/>
      <w:numFmt w:val="bullet"/>
      <w:lvlText w:val=""/>
      <w:lvlJc w:val="left"/>
      <w:pPr>
        <w:tabs>
          <w:tab w:val="num" w:pos="1440"/>
        </w:tabs>
        <w:ind w:left="1440" w:hanging="720"/>
      </w:pPr>
      <w:rPr>
        <w:rFonts w:ascii="Symbol" w:hAnsi="Symbol"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541A1E2A"/>
    <w:multiLevelType w:val="multilevel"/>
    <w:tmpl w:val="AE6E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532538"/>
    <w:multiLevelType w:val="hybridMultilevel"/>
    <w:tmpl w:val="2AE4E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B1325E"/>
    <w:multiLevelType w:val="hybridMultilevel"/>
    <w:tmpl w:val="2A464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1E15CD"/>
    <w:multiLevelType w:val="hybridMultilevel"/>
    <w:tmpl w:val="0D804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7650A9C"/>
    <w:multiLevelType w:val="hybridMultilevel"/>
    <w:tmpl w:val="5C4EADE8"/>
    <w:lvl w:ilvl="0" w:tplc="0809000F">
      <w:start w:val="1"/>
      <w:numFmt w:val="decimal"/>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69212D"/>
    <w:multiLevelType w:val="hybridMultilevel"/>
    <w:tmpl w:val="F57C4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9E0F3F"/>
    <w:multiLevelType w:val="multilevel"/>
    <w:tmpl w:val="17206E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4807B1"/>
    <w:multiLevelType w:val="hybridMultilevel"/>
    <w:tmpl w:val="09D6C8B8"/>
    <w:lvl w:ilvl="0" w:tplc="DE2CDD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FA03F6"/>
    <w:multiLevelType w:val="hybridMultilevel"/>
    <w:tmpl w:val="6BEA80E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C903D0"/>
    <w:multiLevelType w:val="hybridMultilevel"/>
    <w:tmpl w:val="E122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0120D"/>
    <w:multiLevelType w:val="multilevel"/>
    <w:tmpl w:val="7C483E3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3AD12D5"/>
    <w:multiLevelType w:val="multilevel"/>
    <w:tmpl w:val="2FD09A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9EA5D66"/>
    <w:multiLevelType w:val="hybridMultilevel"/>
    <w:tmpl w:val="F3F4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96AD8"/>
    <w:multiLevelType w:val="multilevel"/>
    <w:tmpl w:val="5916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4"/>
  </w:num>
  <w:num w:numId="3">
    <w:abstractNumId w:val="21"/>
  </w:num>
  <w:num w:numId="4">
    <w:abstractNumId w:val="31"/>
  </w:num>
  <w:num w:numId="5">
    <w:abstractNumId w:val="32"/>
  </w:num>
  <w:num w:numId="6">
    <w:abstractNumId w:val="5"/>
  </w:num>
  <w:num w:numId="7">
    <w:abstractNumId w:val="16"/>
  </w:num>
  <w:num w:numId="8">
    <w:abstractNumId w:val="10"/>
  </w:num>
  <w:num w:numId="9">
    <w:abstractNumId w:val="13"/>
  </w:num>
  <w:num w:numId="10">
    <w:abstractNumId w:val="6"/>
  </w:num>
  <w:num w:numId="11">
    <w:abstractNumId w:val="9"/>
  </w:num>
  <w:num w:numId="12">
    <w:abstractNumId w:val="9"/>
    <w:lvlOverride w:ilvl="0">
      <w:startOverride w:val="3"/>
    </w:lvlOverride>
  </w:num>
  <w:num w:numId="13">
    <w:abstractNumId w:val="9"/>
    <w:lvlOverride w:ilvl="0">
      <w:lvl w:ilvl="0" w:tplc="C5F26B42">
        <w:start w:val="1"/>
        <w:numFmt w:val="lowerRoman"/>
        <w:lvlText w:val="%1."/>
        <w:lvlJc w:val="left"/>
        <w:pPr>
          <w:tabs>
            <w:tab w:val="left" w:pos="28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DC5222">
        <w:start w:val="1"/>
        <w:numFmt w:val="lowerLetter"/>
        <w:lvlText w:val="%2."/>
        <w:lvlJc w:val="left"/>
        <w:pPr>
          <w:tabs>
            <w:tab w:val="left" w:pos="1440"/>
            <w:tab w:val="left" w:pos="28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30A40C">
        <w:start w:val="1"/>
        <w:numFmt w:val="lowerRoman"/>
        <w:lvlText w:val="%3."/>
        <w:lvlJc w:val="left"/>
        <w:pPr>
          <w:tabs>
            <w:tab w:val="left" w:pos="1440"/>
            <w:tab w:val="left" w:pos="2880"/>
          </w:tabs>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B0B56A">
        <w:start w:val="1"/>
        <w:numFmt w:val="decimal"/>
        <w:lvlText w:val="%4."/>
        <w:lvlJc w:val="left"/>
        <w:pPr>
          <w:tabs>
            <w:tab w:val="left" w:pos="1440"/>
            <w:tab w:val="left" w:pos="28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BED94A">
        <w:start w:val="1"/>
        <w:numFmt w:val="lowerLetter"/>
        <w:lvlText w:val="%5."/>
        <w:lvlJc w:val="left"/>
        <w:pPr>
          <w:tabs>
            <w:tab w:val="left" w:pos="1440"/>
            <w:tab w:val="left" w:pos="28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E30A638">
        <w:start w:val="1"/>
        <w:numFmt w:val="lowerRoman"/>
        <w:lvlText w:val="%6."/>
        <w:lvlJc w:val="left"/>
        <w:pPr>
          <w:tabs>
            <w:tab w:val="left" w:pos="1440"/>
            <w:tab w:val="left" w:pos="288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882FCE">
        <w:start w:val="1"/>
        <w:numFmt w:val="decimal"/>
        <w:lvlText w:val="%7."/>
        <w:lvlJc w:val="left"/>
        <w:pPr>
          <w:tabs>
            <w:tab w:val="left" w:pos="1440"/>
            <w:tab w:val="left" w:pos="28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387380">
        <w:start w:val="1"/>
        <w:numFmt w:val="lowerLetter"/>
        <w:lvlText w:val="%8."/>
        <w:lvlJc w:val="left"/>
        <w:pPr>
          <w:tabs>
            <w:tab w:val="left" w:pos="1440"/>
            <w:tab w:val="left" w:pos="28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FE9B80">
        <w:start w:val="1"/>
        <w:numFmt w:val="lowerRoman"/>
        <w:lvlText w:val="%9."/>
        <w:lvlJc w:val="left"/>
        <w:pPr>
          <w:tabs>
            <w:tab w:val="left" w:pos="1440"/>
            <w:tab w:val="left" w:pos="288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6"/>
  </w:num>
  <w:num w:numId="15">
    <w:abstractNumId w:val="23"/>
  </w:num>
  <w:num w:numId="16">
    <w:abstractNumId w:val="1"/>
  </w:num>
  <w:num w:numId="17">
    <w:abstractNumId w:val="17"/>
  </w:num>
  <w:num w:numId="18">
    <w:abstractNumId w:val="22"/>
  </w:num>
  <w:num w:numId="19">
    <w:abstractNumId w:val="30"/>
  </w:num>
  <w:num w:numId="20">
    <w:abstractNumId w:val="3"/>
  </w:num>
  <w:num w:numId="21">
    <w:abstractNumId w:val="15"/>
  </w:num>
  <w:num w:numId="22">
    <w:abstractNumId w:val="33"/>
  </w:num>
  <w:num w:numId="23">
    <w:abstractNumId w:val="19"/>
  </w:num>
  <w:num w:numId="24">
    <w:abstractNumId w:val="24"/>
  </w:num>
  <w:num w:numId="25">
    <w:abstractNumId w:val="11"/>
  </w:num>
  <w:num w:numId="26">
    <w:abstractNumId w:val="2"/>
  </w:num>
  <w:num w:numId="27">
    <w:abstractNumId w:val="7"/>
  </w:num>
  <w:num w:numId="28">
    <w:abstractNumId w:val="29"/>
  </w:num>
  <w:num w:numId="29">
    <w:abstractNumId w:val="0"/>
  </w:num>
  <w:num w:numId="30">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num>
  <w:num w:numId="33">
    <w:abstractNumId w:val="4"/>
  </w:num>
  <w:num w:numId="34">
    <w:abstractNumId w:val="28"/>
  </w:num>
  <w:num w:numId="35">
    <w:abstractNumId w:val="27"/>
  </w:num>
  <w:num w:numId="36">
    <w:abstractNumId w:val="2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E4"/>
    <w:rsid w:val="00066396"/>
    <w:rsid w:val="00085B09"/>
    <w:rsid w:val="00091338"/>
    <w:rsid w:val="000A5848"/>
    <w:rsid w:val="000F3A66"/>
    <w:rsid w:val="00107CD2"/>
    <w:rsid w:val="00134F80"/>
    <w:rsid w:val="00142B23"/>
    <w:rsid w:val="001611F9"/>
    <w:rsid w:val="00162844"/>
    <w:rsid w:val="001B31D5"/>
    <w:rsid w:val="001C35B2"/>
    <w:rsid w:val="001C5BE4"/>
    <w:rsid w:val="001D629F"/>
    <w:rsid w:val="00227B3C"/>
    <w:rsid w:val="0024247F"/>
    <w:rsid w:val="00242C05"/>
    <w:rsid w:val="00262409"/>
    <w:rsid w:val="00263567"/>
    <w:rsid w:val="00270213"/>
    <w:rsid w:val="002739BE"/>
    <w:rsid w:val="0029789C"/>
    <w:rsid w:val="002A1D3B"/>
    <w:rsid w:val="002B1895"/>
    <w:rsid w:val="002B7C18"/>
    <w:rsid w:val="002E17C5"/>
    <w:rsid w:val="002F2F89"/>
    <w:rsid w:val="002F5AED"/>
    <w:rsid w:val="003255F6"/>
    <w:rsid w:val="003668B2"/>
    <w:rsid w:val="00367C10"/>
    <w:rsid w:val="00367C2B"/>
    <w:rsid w:val="00375E8E"/>
    <w:rsid w:val="003803B1"/>
    <w:rsid w:val="003852C9"/>
    <w:rsid w:val="003A3A78"/>
    <w:rsid w:val="003F0E2B"/>
    <w:rsid w:val="00401495"/>
    <w:rsid w:val="004222A0"/>
    <w:rsid w:val="00437EE2"/>
    <w:rsid w:val="00440F1B"/>
    <w:rsid w:val="004942C5"/>
    <w:rsid w:val="004C411C"/>
    <w:rsid w:val="004D3111"/>
    <w:rsid w:val="004D7AFE"/>
    <w:rsid w:val="004E0852"/>
    <w:rsid w:val="004E2732"/>
    <w:rsid w:val="004E44EE"/>
    <w:rsid w:val="004F30DF"/>
    <w:rsid w:val="00507163"/>
    <w:rsid w:val="00510DC2"/>
    <w:rsid w:val="00545492"/>
    <w:rsid w:val="0056783B"/>
    <w:rsid w:val="00573C51"/>
    <w:rsid w:val="005A575C"/>
    <w:rsid w:val="005F3F51"/>
    <w:rsid w:val="00601A45"/>
    <w:rsid w:val="0061532A"/>
    <w:rsid w:val="006258B9"/>
    <w:rsid w:val="00626C66"/>
    <w:rsid w:val="006271A7"/>
    <w:rsid w:val="00637B7F"/>
    <w:rsid w:val="0064502A"/>
    <w:rsid w:val="00682F4E"/>
    <w:rsid w:val="00687556"/>
    <w:rsid w:val="006914F0"/>
    <w:rsid w:val="006B1DAB"/>
    <w:rsid w:val="006F007C"/>
    <w:rsid w:val="007119B6"/>
    <w:rsid w:val="0072323D"/>
    <w:rsid w:val="00723D40"/>
    <w:rsid w:val="00726474"/>
    <w:rsid w:val="00761918"/>
    <w:rsid w:val="0076381F"/>
    <w:rsid w:val="00764B76"/>
    <w:rsid w:val="0079177E"/>
    <w:rsid w:val="007C03E6"/>
    <w:rsid w:val="00810F99"/>
    <w:rsid w:val="00821981"/>
    <w:rsid w:val="00831FE0"/>
    <w:rsid w:val="008419AC"/>
    <w:rsid w:val="0085418D"/>
    <w:rsid w:val="00866478"/>
    <w:rsid w:val="00890047"/>
    <w:rsid w:val="00896D3F"/>
    <w:rsid w:val="008B5C9F"/>
    <w:rsid w:val="008C68D9"/>
    <w:rsid w:val="008E7FC4"/>
    <w:rsid w:val="00917713"/>
    <w:rsid w:val="00926C92"/>
    <w:rsid w:val="00951E8B"/>
    <w:rsid w:val="00980384"/>
    <w:rsid w:val="009823FF"/>
    <w:rsid w:val="009A1065"/>
    <w:rsid w:val="009C57F4"/>
    <w:rsid w:val="009F50B1"/>
    <w:rsid w:val="00A13DB0"/>
    <w:rsid w:val="00A16CB3"/>
    <w:rsid w:val="00A26007"/>
    <w:rsid w:val="00A303E4"/>
    <w:rsid w:val="00A33682"/>
    <w:rsid w:val="00A41C7C"/>
    <w:rsid w:val="00A74D63"/>
    <w:rsid w:val="00A85ED5"/>
    <w:rsid w:val="00A951B6"/>
    <w:rsid w:val="00A95F44"/>
    <w:rsid w:val="00AB2025"/>
    <w:rsid w:val="00AB2CDF"/>
    <w:rsid w:val="00AB3608"/>
    <w:rsid w:val="00AC2AD0"/>
    <w:rsid w:val="00AD214F"/>
    <w:rsid w:val="00AE0F32"/>
    <w:rsid w:val="00AF113D"/>
    <w:rsid w:val="00AF163A"/>
    <w:rsid w:val="00AF4939"/>
    <w:rsid w:val="00B00329"/>
    <w:rsid w:val="00B065D4"/>
    <w:rsid w:val="00B07E47"/>
    <w:rsid w:val="00B12BE8"/>
    <w:rsid w:val="00B72352"/>
    <w:rsid w:val="00B74B79"/>
    <w:rsid w:val="00B82FA1"/>
    <w:rsid w:val="00B8601E"/>
    <w:rsid w:val="00B9665D"/>
    <w:rsid w:val="00BB1783"/>
    <w:rsid w:val="00C12CC0"/>
    <w:rsid w:val="00C3038A"/>
    <w:rsid w:val="00C43989"/>
    <w:rsid w:val="00C81EBB"/>
    <w:rsid w:val="00C94A89"/>
    <w:rsid w:val="00C96629"/>
    <w:rsid w:val="00CB6310"/>
    <w:rsid w:val="00CD24E9"/>
    <w:rsid w:val="00D169E1"/>
    <w:rsid w:val="00D41B2E"/>
    <w:rsid w:val="00D82D39"/>
    <w:rsid w:val="00DA54CF"/>
    <w:rsid w:val="00DB0CED"/>
    <w:rsid w:val="00DB74C0"/>
    <w:rsid w:val="00DF44ED"/>
    <w:rsid w:val="00E04159"/>
    <w:rsid w:val="00E0761B"/>
    <w:rsid w:val="00E20B10"/>
    <w:rsid w:val="00E400EC"/>
    <w:rsid w:val="00E45FF3"/>
    <w:rsid w:val="00E500E4"/>
    <w:rsid w:val="00E53970"/>
    <w:rsid w:val="00E612F1"/>
    <w:rsid w:val="00E777DB"/>
    <w:rsid w:val="00E833F7"/>
    <w:rsid w:val="00E838AB"/>
    <w:rsid w:val="00E970C4"/>
    <w:rsid w:val="00EB4C5B"/>
    <w:rsid w:val="00EC24D6"/>
    <w:rsid w:val="00F14AAE"/>
    <w:rsid w:val="00F15266"/>
    <w:rsid w:val="00F25AC3"/>
    <w:rsid w:val="00F4244A"/>
    <w:rsid w:val="00F465C0"/>
    <w:rsid w:val="00F6172E"/>
    <w:rsid w:val="00F63932"/>
    <w:rsid w:val="00F75F23"/>
    <w:rsid w:val="00F90ECB"/>
    <w:rsid w:val="00F915A4"/>
    <w:rsid w:val="00F96219"/>
    <w:rsid w:val="00FB0922"/>
    <w:rsid w:val="00FB2A18"/>
    <w:rsid w:val="00FB380F"/>
    <w:rsid w:val="00FB5BC1"/>
    <w:rsid w:val="00FC0ADA"/>
    <w:rsid w:val="00FC524E"/>
    <w:rsid w:val="00FD0220"/>
    <w:rsid w:val="029D4059"/>
    <w:rsid w:val="04215A8B"/>
    <w:rsid w:val="077F77A2"/>
    <w:rsid w:val="0DAF1474"/>
    <w:rsid w:val="16ED8DFE"/>
    <w:rsid w:val="1786053C"/>
    <w:rsid w:val="18895E5F"/>
    <w:rsid w:val="18C1BD95"/>
    <w:rsid w:val="24B29158"/>
    <w:rsid w:val="25ABFA2C"/>
    <w:rsid w:val="2DC1243F"/>
    <w:rsid w:val="2F6B778F"/>
    <w:rsid w:val="3037FD8D"/>
    <w:rsid w:val="3864C66A"/>
    <w:rsid w:val="3A0096CB"/>
    <w:rsid w:val="3D7BFF8C"/>
    <w:rsid w:val="40487A0B"/>
    <w:rsid w:val="48CD918B"/>
    <w:rsid w:val="4E6EB1A6"/>
    <w:rsid w:val="4F8C3CF2"/>
    <w:rsid w:val="5430FE09"/>
    <w:rsid w:val="57656BA6"/>
    <w:rsid w:val="5EC3844C"/>
    <w:rsid w:val="60018EA6"/>
    <w:rsid w:val="626DA85B"/>
    <w:rsid w:val="6496F946"/>
    <w:rsid w:val="684F18F7"/>
    <w:rsid w:val="69389A7B"/>
    <w:rsid w:val="709DA968"/>
    <w:rsid w:val="77EAE4F0"/>
    <w:rsid w:val="7E01841F"/>
    <w:rsid w:val="7F711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4E785"/>
  <w15:docId w15:val="{7B6965F2-E148-4401-A662-76C336CB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1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01495"/>
    <w:pPr>
      <w:keepNext/>
      <w:overflowPunct w:val="0"/>
      <w:autoSpaceDE w:val="0"/>
      <w:autoSpaceDN w:val="0"/>
      <w:adjustRightInd w:val="0"/>
      <w:spacing w:after="0" w:line="240" w:lineRule="auto"/>
      <w:textAlignment w:val="baseline"/>
      <w:outlineLvl w:val="1"/>
    </w:pPr>
    <w:rPr>
      <w:rFonts w:ascii="Gill Sans MT" w:eastAsia="Times New Roman" w:hAnsi="Gill Sans MT"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C51"/>
    <w:rPr>
      <w:rFonts w:ascii="Tahoma" w:hAnsi="Tahoma" w:cs="Tahoma"/>
      <w:sz w:val="16"/>
      <w:szCs w:val="16"/>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573C51"/>
    <w:pPr>
      <w:ind w:left="720"/>
      <w:contextualSpacing/>
    </w:pPr>
  </w:style>
  <w:style w:type="numbering" w:customStyle="1" w:styleId="ImportedStyle1">
    <w:name w:val="Imported Style 1"/>
    <w:rsid w:val="0024247F"/>
    <w:pPr>
      <w:numPr>
        <w:numId w:val="8"/>
      </w:numPr>
    </w:pPr>
  </w:style>
  <w:style w:type="numbering" w:customStyle="1" w:styleId="ImportedStyle6">
    <w:name w:val="Imported Style 6"/>
    <w:rsid w:val="0024247F"/>
    <w:pPr>
      <w:numPr>
        <w:numId w:val="10"/>
      </w:numPr>
    </w:pPr>
  </w:style>
  <w:style w:type="character" w:customStyle="1" w:styleId="Heading2Char">
    <w:name w:val="Heading 2 Char"/>
    <w:basedOn w:val="DefaultParagraphFont"/>
    <w:link w:val="Heading2"/>
    <w:rsid w:val="00401495"/>
    <w:rPr>
      <w:rFonts w:ascii="Gill Sans MT" w:eastAsia="Times New Roman" w:hAnsi="Gill Sans MT" w:cs="Times New Roman"/>
      <w:b/>
      <w:bCs/>
      <w:sz w:val="24"/>
      <w:szCs w:val="20"/>
    </w:rPr>
  </w:style>
  <w:style w:type="paragraph" w:customStyle="1" w:styleId="Default">
    <w:name w:val="Default"/>
    <w:rsid w:val="00401495"/>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401495"/>
  </w:style>
  <w:style w:type="table" w:styleId="TableGrid">
    <w:name w:val="Table Grid"/>
    <w:basedOn w:val="TableNormal"/>
    <w:uiPriority w:val="59"/>
    <w:rsid w:val="0040149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9E1"/>
  </w:style>
  <w:style w:type="paragraph" w:styleId="Footer">
    <w:name w:val="footer"/>
    <w:basedOn w:val="Normal"/>
    <w:link w:val="FooterChar"/>
    <w:uiPriority w:val="99"/>
    <w:unhideWhenUsed/>
    <w:rsid w:val="00D1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9E1"/>
  </w:style>
  <w:style w:type="character" w:customStyle="1" w:styleId="Heading1Char">
    <w:name w:val="Heading 1 Char"/>
    <w:basedOn w:val="DefaultParagraphFont"/>
    <w:link w:val="Heading1"/>
    <w:uiPriority w:val="9"/>
    <w:rsid w:val="0050716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507163"/>
    <w:pPr>
      <w:spacing w:after="0" w:line="240" w:lineRule="auto"/>
      <w:ind w:left="250" w:right="2" w:hanging="10"/>
      <w:jc w:val="both"/>
    </w:pPr>
    <w:rPr>
      <w:rFonts w:ascii="Arial" w:eastAsia="Arial" w:hAnsi="Arial" w:cs="Arial"/>
      <w:color w:val="000000"/>
      <w:sz w:val="24"/>
      <w:lang w:eastAsia="en-GB"/>
    </w:rPr>
  </w:style>
  <w:style w:type="paragraph" w:styleId="Revision">
    <w:name w:val="Revision"/>
    <w:hidden/>
    <w:uiPriority w:val="99"/>
    <w:semiHidden/>
    <w:rsid w:val="00545492"/>
    <w:pPr>
      <w:spacing w:after="0" w:line="240" w:lineRule="auto"/>
    </w:pPr>
  </w:style>
  <w:style w:type="character" w:styleId="CommentReference">
    <w:name w:val="annotation reference"/>
    <w:basedOn w:val="DefaultParagraphFont"/>
    <w:uiPriority w:val="99"/>
    <w:semiHidden/>
    <w:unhideWhenUsed/>
    <w:rsid w:val="00545492"/>
    <w:rPr>
      <w:sz w:val="16"/>
      <w:szCs w:val="16"/>
    </w:rPr>
  </w:style>
  <w:style w:type="paragraph" w:styleId="CommentText">
    <w:name w:val="annotation text"/>
    <w:basedOn w:val="Normal"/>
    <w:link w:val="CommentTextChar"/>
    <w:uiPriority w:val="99"/>
    <w:semiHidden/>
    <w:unhideWhenUsed/>
    <w:rsid w:val="00545492"/>
    <w:pPr>
      <w:spacing w:line="240" w:lineRule="auto"/>
    </w:pPr>
    <w:rPr>
      <w:sz w:val="20"/>
      <w:szCs w:val="20"/>
    </w:rPr>
  </w:style>
  <w:style w:type="character" w:customStyle="1" w:styleId="CommentTextChar">
    <w:name w:val="Comment Text Char"/>
    <w:basedOn w:val="DefaultParagraphFont"/>
    <w:link w:val="CommentText"/>
    <w:uiPriority w:val="99"/>
    <w:semiHidden/>
    <w:rsid w:val="00545492"/>
    <w:rPr>
      <w:sz w:val="20"/>
      <w:szCs w:val="20"/>
    </w:rPr>
  </w:style>
  <w:style w:type="paragraph" w:styleId="CommentSubject">
    <w:name w:val="annotation subject"/>
    <w:basedOn w:val="CommentText"/>
    <w:next w:val="CommentText"/>
    <w:link w:val="CommentSubjectChar"/>
    <w:uiPriority w:val="99"/>
    <w:semiHidden/>
    <w:unhideWhenUsed/>
    <w:rsid w:val="00545492"/>
    <w:rPr>
      <w:b/>
      <w:bCs/>
    </w:rPr>
  </w:style>
  <w:style w:type="character" w:customStyle="1" w:styleId="CommentSubjectChar">
    <w:name w:val="Comment Subject Char"/>
    <w:basedOn w:val="CommentTextChar"/>
    <w:link w:val="CommentSubject"/>
    <w:uiPriority w:val="99"/>
    <w:semiHidden/>
    <w:rsid w:val="00545492"/>
    <w:rPr>
      <w:b/>
      <w:bCs/>
      <w:sz w:val="20"/>
      <w:szCs w:val="20"/>
    </w:rPr>
  </w:style>
  <w:style w:type="character" w:styleId="Hyperlink">
    <w:name w:val="Hyperlink"/>
    <w:basedOn w:val="DefaultParagraphFont"/>
    <w:uiPriority w:val="99"/>
    <w:unhideWhenUsed/>
    <w:rsid w:val="00951E8B"/>
    <w:rPr>
      <w:color w:val="0000FF" w:themeColor="hyperlink"/>
      <w:u w:val="single"/>
    </w:rPr>
  </w:style>
  <w:style w:type="character" w:styleId="UnresolvedMention">
    <w:name w:val="Unresolved Mention"/>
    <w:basedOn w:val="DefaultParagraphFont"/>
    <w:uiPriority w:val="99"/>
    <w:semiHidden/>
    <w:unhideWhenUsed/>
    <w:rsid w:val="00951E8B"/>
    <w:rPr>
      <w:color w:val="605E5C"/>
      <w:shd w:val="clear" w:color="auto" w:fill="E1DFDD"/>
    </w:rPr>
  </w:style>
  <w:style w:type="character" w:styleId="FollowedHyperlink">
    <w:name w:val="FollowedHyperlink"/>
    <w:basedOn w:val="DefaultParagraphFont"/>
    <w:uiPriority w:val="99"/>
    <w:semiHidden/>
    <w:unhideWhenUsed/>
    <w:rsid w:val="004E44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8822">
      <w:bodyDiv w:val="1"/>
      <w:marLeft w:val="0"/>
      <w:marRight w:val="0"/>
      <w:marTop w:val="0"/>
      <w:marBottom w:val="0"/>
      <w:divBdr>
        <w:top w:val="none" w:sz="0" w:space="0" w:color="auto"/>
        <w:left w:val="none" w:sz="0" w:space="0" w:color="auto"/>
        <w:bottom w:val="none" w:sz="0" w:space="0" w:color="auto"/>
        <w:right w:val="none" w:sz="0" w:space="0" w:color="auto"/>
      </w:divBdr>
    </w:div>
    <w:div w:id="1005130592">
      <w:bodyDiv w:val="1"/>
      <w:marLeft w:val="0"/>
      <w:marRight w:val="0"/>
      <w:marTop w:val="0"/>
      <w:marBottom w:val="0"/>
      <w:divBdr>
        <w:top w:val="none" w:sz="0" w:space="0" w:color="auto"/>
        <w:left w:val="none" w:sz="0" w:space="0" w:color="auto"/>
        <w:bottom w:val="none" w:sz="0" w:space="0" w:color="auto"/>
        <w:right w:val="none" w:sz="0" w:space="0" w:color="auto"/>
      </w:divBdr>
    </w:div>
    <w:div w:id="1090931265">
      <w:bodyDiv w:val="1"/>
      <w:marLeft w:val="0"/>
      <w:marRight w:val="0"/>
      <w:marTop w:val="0"/>
      <w:marBottom w:val="0"/>
      <w:divBdr>
        <w:top w:val="none" w:sz="0" w:space="0" w:color="auto"/>
        <w:left w:val="none" w:sz="0" w:space="0" w:color="auto"/>
        <w:bottom w:val="none" w:sz="0" w:space="0" w:color="auto"/>
        <w:right w:val="none" w:sz="0" w:space="0" w:color="auto"/>
      </w:divBdr>
    </w:div>
    <w:div w:id="1512333579">
      <w:bodyDiv w:val="1"/>
      <w:marLeft w:val="0"/>
      <w:marRight w:val="0"/>
      <w:marTop w:val="0"/>
      <w:marBottom w:val="0"/>
      <w:divBdr>
        <w:top w:val="none" w:sz="0" w:space="0" w:color="auto"/>
        <w:left w:val="none" w:sz="0" w:space="0" w:color="auto"/>
        <w:bottom w:val="none" w:sz="0" w:space="0" w:color="auto"/>
        <w:right w:val="none" w:sz="0" w:space="0" w:color="auto"/>
      </w:divBdr>
    </w:div>
    <w:div w:id="210634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Cooper</dc:creator>
  <cp:lastModifiedBy>Cat Ayres</cp:lastModifiedBy>
  <cp:revision>17</cp:revision>
  <cp:lastPrinted>2021-06-24T13:24:00Z</cp:lastPrinted>
  <dcterms:created xsi:type="dcterms:W3CDTF">2022-02-24T11:57:00Z</dcterms:created>
  <dcterms:modified xsi:type="dcterms:W3CDTF">2022-04-05T15:02:00Z</dcterms:modified>
</cp:coreProperties>
</file>